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E76B2" w14:textId="65BD580A" w:rsidR="00D412D0" w:rsidRDefault="00A9066F" w:rsidP="009677E1">
      <w:pPr>
        <w:spacing w:before="60" w:after="60" w:line="240" w:lineRule="auto"/>
        <w:ind w:left="-709"/>
        <w:jc w:val="center"/>
        <w:rPr>
          <w:rFonts w:ascii="Times New Roman" w:hAnsi="Times New Roman" w:cs="Times New Roman"/>
          <w:b/>
          <w:sz w:val="24"/>
          <w:szCs w:val="24"/>
          <w:lang w:val="lt-LT"/>
        </w:rPr>
      </w:pPr>
      <w:bookmarkStart w:id="0" w:name="_Ref448409283"/>
      <w:r>
        <w:rPr>
          <w:noProof/>
        </w:rPr>
        <w:drawing>
          <wp:inline distT="0" distB="0" distL="0" distR="0" wp14:anchorId="25A1A583" wp14:editId="45575773">
            <wp:extent cx="1657599" cy="1433681"/>
            <wp:effectExtent l="0" t="0" r="0" b="0"/>
            <wp:docPr id="2" name="Paveikslėlis 1" descr="image001">
              <a:extLst xmlns:a="http://schemas.openxmlformats.org/drawingml/2006/main">
                <a:ext uri="{FF2B5EF4-FFF2-40B4-BE49-F238E27FC236}">
                  <a16:creationId xmlns:a16="http://schemas.microsoft.com/office/drawing/2014/main" id="{60A6E59E-E9A9-4FE5-AA98-31AACE3D68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mage001">
                      <a:extLst>
                        <a:ext uri="{FF2B5EF4-FFF2-40B4-BE49-F238E27FC236}">
                          <a16:creationId xmlns:a16="http://schemas.microsoft.com/office/drawing/2014/main" id="{60A6E59E-E9A9-4FE5-AA98-31AACE3D688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599" cy="14336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A57EAE">
        <w:rPr>
          <w:noProof/>
        </w:rPr>
        <w:drawing>
          <wp:inline distT="0" distB="0" distL="0" distR="0" wp14:anchorId="2BE770B8" wp14:editId="68DC0AB3">
            <wp:extent cx="1675357" cy="1414236"/>
            <wp:effectExtent l="0" t="0" r="1270" b="0"/>
            <wp:docPr id="1874011262" name="Picture 1" descr="A blue logo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011262" name="Picture 1" descr="A blue logo with white text  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2268" cy="1436952"/>
                    </a:xfrm>
                    <a:prstGeom prst="rect">
                      <a:avLst/>
                    </a:prstGeom>
                    <a:noFill/>
                    <a:ln>
                      <a:noFill/>
                    </a:ln>
                  </pic:spPr>
                </pic:pic>
              </a:graphicData>
            </a:graphic>
          </wp:inline>
        </w:drawing>
      </w:r>
    </w:p>
    <w:p w14:paraId="63D1FC27" w14:textId="338F5E1B" w:rsidR="00D412D0" w:rsidRDefault="005A6C33" w:rsidP="00C975D3">
      <w:pPr>
        <w:spacing w:before="60" w:after="60" w:line="240" w:lineRule="auto"/>
        <w:jc w:val="center"/>
        <w:rPr>
          <w:rFonts w:ascii="Times New Roman" w:hAnsi="Times New Roman" w:cs="Times New Roman"/>
          <w:b/>
          <w:bCs/>
          <w:sz w:val="24"/>
          <w:szCs w:val="24"/>
          <w:lang w:val="lt-LT"/>
        </w:rPr>
      </w:pPr>
      <w:r w:rsidRPr="005A6C33">
        <w:rPr>
          <w:rFonts w:ascii="Times New Roman" w:hAnsi="Times New Roman" w:cs="Times New Roman"/>
          <w:b/>
          <w:bCs/>
          <w:sz w:val="24"/>
          <w:szCs w:val="24"/>
          <w:lang w:val="lt-LT"/>
        </w:rPr>
        <w:t xml:space="preserve">FINANSUOJAMA PROJEKTO </w:t>
      </w:r>
      <w:r w:rsidR="00A57EAE" w:rsidRPr="005A6C33">
        <w:rPr>
          <w:rFonts w:ascii="Times New Roman" w:hAnsi="Times New Roman" w:cs="Times New Roman"/>
          <w:b/>
          <w:bCs/>
          <w:sz w:val="24"/>
          <w:szCs w:val="24"/>
          <w:lang w:val="lt-LT"/>
        </w:rPr>
        <w:t xml:space="preserve">NR. VSF/2024/211 </w:t>
      </w:r>
      <w:r w:rsidRPr="005A6C33">
        <w:rPr>
          <w:rFonts w:ascii="Times New Roman" w:hAnsi="Times New Roman" w:cs="Times New Roman"/>
          <w:b/>
          <w:bCs/>
          <w:sz w:val="24"/>
          <w:szCs w:val="24"/>
          <w:lang w:val="lt-LT"/>
        </w:rPr>
        <w:t>„NUSIKALSTAMŲ VEIKŲ ŽINYBINIO REGISTRO (NVŽR) PRIEŽIŪRA IR PLĖTRA“ LĖŠOMIS</w:t>
      </w:r>
    </w:p>
    <w:p w14:paraId="043A1767" w14:textId="77777777" w:rsidR="00196693" w:rsidRPr="005A6C33" w:rsidRDefault="00196693" w:rsidP="009677E1">
      <w:pPr>
        <w:spacing w:before="60" w:after="60" w:line="240" w:lineRule="auto"/>
        <w:ind w:left="-709"/>
        <w:jc w:val="center"/>
        <w:rPr>
          <w:rFonts w:ascii="Times New Roman" w:hAnsi="Times New Roman" w:cs="Times New Roman"/>
          <w:b/>
          <w:bCs/>
          <w:sz w:val="24"/>
          <w:szCs w:val="24"/>
          <w:lang w:val="lt-LT"/>
        </w:rPr>
      </w:pPr>
    </w:p>
    <w:p w14:paraId="263BF2C5" w14:textId="77777777" w:rsidR="00633902" w:rsidRDefault="00633902" w:rsidP="00C975D3">
      <w:pPr>
        <w:spacing w:before="60" w:after="60" w:line="240" w:lineRule="auto"/>
        <w:jc w:val="center"/>
        <w:rPr>
          <w:rFonts w:ascii="Times New Roman" w:hAnsi="Times New Roman" w:cs="Times New Roman"/>
          <w:b/>
          <w:sz w:val="24"/>
          <w:szCs w:val="24"/>
          <w:lang w:val="lt-LT"/>
        </w:rPr>
      </w:pPr>
    </w:p>
    <w:p w14:paraId="38097A9E" w14:textId="5EEEEF86" w:rsidR="00F372C9" w:rsidRPr="009677E1" w:rsidRDefault="007E4BF6" w:rsidP="00C975D3">
      <w:pPr>
        <w:spacing w:before="60" w:after="60" w:line="240" w:lineRule="auto"/>
        <w:jc w:val="center"/>
        <w:rPr>
          <w:rFonts w:ascii="Times New Roman" w:hAnsi="Times New Roman" w:cs="Times New Roman"/>
          <w:b/>
          <w:sz w:val="24"/>
          <w:szCs w:val="24"/>
          <w:lang w:val="lt-LT"/>
        </w:rPr>
      </w:pPr>
      <w:r w:rsidRPr="007E4BF6">
        <w:rPr>
          <w:rFonts w:ascii="Times New Roman" w:hAnsi="Times New Roman" w:cs="Times New Roman"/>
          <w:b/>
          <w:sz w:val="24"/>
          <w:szCs w:val="24"/>
          <w:lang w:val="lt-LT"/>
        </w:rPr>
        <w:t>NUSIKALSTAMŲ VEIKŲ ŽINYBINIO REGISTRO (NVŽR) MODERNIZAVIMO IR PRIEŽIŪROS PASLAUGŲ</w:t>
      </w:r>
      <w:r w:rsidRPr="007E4BF6">
        <w:rPr>
          <w:rFonts w:ascii="Times New Roman" w:hAnsi="Times New Roman" w:cs="Times New Roman"/>
          <w:b/>
          <w:sz w:val="24"/>
          <w:szCs w:val="24"/>
          <w:lang w:val="lt-LT"/>
        </w:rPr>
        <w:t xml:space="preserve"> </w:t>
      </w:r>
      <w:r w:rsidR="006649B3" w:rsidRPr="009677E1">
        <w:rPr>
          <w:rFonts w:ascii="Times New Roman" w:hAnsi="Times New Roman" w:cs="Times New Roman"/>
          <w:b/>
          <w:sz w:val="24"/>
          <w:szCs w:val="24"/>
          <w:lang w:val="lt-LT"/>
        </w:rPr>
        <w:t>TECHNINĖ SPECIFIKACIJA</w:t>
      </w:r>
    </w:p>
    <w:p w14:paraId="67BCD784" w14:textId="77777777" w:rsidR="00A660A0" w:rsidRPr="009677E1" w:rsidRDefault="00A660A0" w:rsidP="00F372C9">
      <w:pPr>
        <w:spacing w:before="60" w:after="60" w:line="240" w:lineRule="auto"/>
        <w:rPr>
          <w:rFonts w:ascii="Calibri Light" w:hAnsi="Calibri Light" w:cs="Calibri Light"/>
          <w:b/>
          <w:sz w:val="20"/>
          <w:szCs w:val="20"/>
          <w:lang w:val="lt-LT"/>
        </w:rPr>
      </w:pPr>
    </w:p>
    <w:bookmarkEnd w:id="0"/>
    <w:p w14:paraId="2C3FCF38" w14:textId="005435C5" w:rsidR="002F7846" w:rsidRPr="009677E1" w:rsidRDefault="008677AD" w:rsidP="006218A8">
      <w:pPr>
        <w:spacing w:before="120" w:after="120" w:line="276" w:lineRule="auto"/>
        <w:contextualSpacing/>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I. </w:t>
      </w:r>
      <w:r w:rsidR="002F7846" w:rsidRPr="009677E1">
        <w:rPr>
          <w:rFonts w:ascii="Times New Roman" w:hAnsi="Times New Roman" w:cs="Times New Roman"/>
          <w:b/>
          <w:sz w:val="24"/>
          <w:szCs w:val="24"/>
          <w:lang w:val="lt-LT"/>
        </w:rPr>
        <w:t>BENDRA INFORMACIJA</w:t>
      </w:r>
      <w:bookmarkStart w:id="1" w:name="_Hlk191817635"/>
    </w:p>
    <w:bookmarkEnd w:id="1"/>
    <w:p w14:paraId="0E8C9271" w14:textId="27E85D86" w:rsidR="00313569" w:rsidRPr="009677E1" w:rsidRDefault="00313569" w:rsidP="00313569">
      <w:pPr>
        <w:spacing w:after="0" w:line="276" w:lineRule="auto"/>
        <w:ind w:firstLine="680"/>
        <w:contextualSpacing/>
        <w:rPr>
          <w:rFonts w:ascii="Times New Roman" w:eastAsia="Calibri" w:hAnsi="Times New Roman" w:cs="Times New Roman"/>
          <w:i/>
          <w:iCs/>
          <w:sz w:val="24"/>
          <w:szCs w:val="24"/>
          <w:u w:val="single"/>
          <w:lang w:val="lt-LT"/>
        </w:rPr>
      </w:pPr>
    </w:p>
    <w:p w14:paraId="6582E23B" w14:textId="38083F29" w:rsidR="003C1FFF" w:rsidRPr="00BB4E41" w:rsidRDefault="00313569" w:rsidP="00313569">
      <w:pPr>
        <w:spacing w:after="0" w:line="276" w:lineRule="auto"/>
        <w:ind w:firstLine="680"/>
        <w:contextualSpacing/>
        <w:rPr>
          <w:rFonts w:ascii="Times New Roman" w:eastAsia="Calibri" w:hAnsi="Times New Roman" w:cs="Times New Roman"/>
          <w:iCs/>
          <w:sz w:val="24"/>
          <w:szCs w:val="24"/>
          <w:lang w:val="lt-LT"/>
        </w:rPr>
      </w:pPr>
      <w:r w:rsidRPr="00C50E8C">
        <w:rPr>
          <w:rFonts w:ascii="Times New Roman" w:eastAsia="Calibri" w:hAnsi="Times New Roman" w:cs="Times New Roman"/>
          <w:b/>
          <w:bCs/>
          <w:i/>
          <w:sz w:val="24"/>
          <w:szCs w:val="24"/>
          <w:u w:val="single"/>
          <w:lang w:val="lt-LT"/>
        </w:rPr>
        <w:t>1.1. Pirkimo objektas</w:t>
      </w:r>
      <w:r w:rsidRPr="00BB4E41">
        <w:rPr>
          <w:rFonts w:ascii="Times New Roman" w:eastAsia="Calibri" w:hAnsi="Times New Roman" w:cs="Times New Roman"/>
          <w:iCs/>
          <w:sz w:val="24"/>
          <w:szCs w:val="24"/>
          <w:lang w:val="lt-LT"/>
        </w:rPr>
        <w:t>:</w:t>
      </w:r>
      <w:r w:rsidR="00A97402" w:rsidRPr="00BB4E41">
        <w:rPr>
          <w:rFonts w:ascii="Times New Roman" w:eastAsia="Calibri" w:hAnsi="Times New Roman" w:cs="Times New Roman"/>
          <w:iCs/>
          <w:sz w:val="24"/>
          <w:szCs w:val="24"/>
          <w:lang w:val="lt-LT"/>
        </w:rPr>
        <w:t xml:space="preserve"> </w:t>
      </w:r>
      <w:r w:rsidRPr="00BB4E41">
        <w:rPr>
          <w:rFonts w:ascii="Times New Roman" w:eastAsia="Calibri" w:hAnsi="Times New Roman" w:cs="Times New Roman"/>
          <w:iCs/>
          <w:sz w:val="24"/>
          <w:szCs w:val="24"/>
          <w:lang w:val="lt-LT"/>
        </w:rPr>
        <w:t>Nusikalstamų veikų žinybinio registro (</w:t>
      </w:r>
      <w:r w:rsidR="001F4F61" w:rsidRPr="00BB4E41">
        <w:rPr>
          <w:rFonts w:ascii="Times New Roman" w:eastAsia="Calibri" w:hAnsi="Times New Roman" w:cs="Times New Roman"/>
          <w:iCs/>
          <w:sz w:val="24"/>
          <w:szCs w:val="24"/>
          <w:lang w:val="lt-LT"/>
        </w:rPr>
        <w:t xml:space="preserve">toliau – </w:t>
      </w:r>
      <w:r w:rsidRPr="00BB4E41">
        <w:rPr>
          <w:rFonts w:ascii="Times New Roman" w:eastAsia="Calibri" w:hAnsi="Times New Roman" w:cs="Times New Roman"/>
          <w:iCs/>
          <w:sz w:val="24"/>
          <w:szCs w:val="24"/>
          <w:lang w:val="lt-LT"/>
        </w:rPr>
        <w:t>NVŽR)</w:t>
      </w:r>
      <w:r w:rsidR="003C1FFF" w:rsidRPr="00BB4E41">
        <w:rPr>
          <w:rFonts w:ascii="Times New Roman" w:hAnsi="Times New Roman" w:cs="Times New Roman"/>
          <w:sz w:val="24"/>
          <w:szCs w:val="24"/>
          <w:lang w:val="lt-LT"/>
        </w:rPr>
        <w:t xml:space="preserve"> programinės įrangos (toliau – PĮ)</w:t>
      </w:r>
      <w:r w:rsidR="001F4F61" w:rsidRPr="00BB4E41">
        <w:rPr>
          <w:rFonts w:ascii="Times New Roman" w:hAnsi="Times New Roman" w:cs="Times New Roman"/>
          <w:sz w:val="24"/>
          <w:szCs w:val="24"/>
          <w:lang w:val="lt-LT"/>
        </w:rPr>
        <w:t xml:space="preserve"> modernizavimo</w:t>
      </w:r>
      <w:r w:rsidR="007C1AB3">
        <w:rPr>
          <w:rFonts w:ascii="Times New Roman" w:hAnsi="Times New Roman" w:cs="Times New Roman"/>
          <w:sz w:val="24"/>
          <w:szCs w:val="24"/>
          <w:lang w:val="lt-LT"/>
        </w:rPr>
        <w:t xml:space="preserve"> </w:t>
      </w:r>
      <w:r w:rsidR="00927F5D">
        <w:rPr>
          <w:rFonts w:ascii="Times New Roman" w:hAnsi="Times New Roman" w:cs="Times New Roman"/>
          <w:sz w:val="24"/>
          <w:szCs w:val="24"/>
          <w:lang w:val="lt-LT"/>
        </w:rPr>
        <w:t xml:space="preserve">(įskaitant </w:t>
      </w:r>
      <w:r w:rsidR="00927F5D" w:rsidRPr="007C1AB3">
        <w:rPr>
          <w:rFonts w:ascii="Times New Roman" w:hAnsi="Times New Roman" w:cs="Times New Roman"/>
          <w:sz w:val="24"/>
          <w:szCs w:val="24"/>
          <w:lang w:val="lt-LT"/>
        </w:rPr>
        <w:t>garantinės</w:t>
      </w:r>
      <w:r w:rsidRPr="007C1AB3">
        <w:rPr>
          <w:rFonts w:ascii="Times New Roman" w:eastAsia="Calibri" w:hAnsi="Times New Roman" w:cs="Times New Roman"/>
          <w:iCs/>
          <w:sz w:val="24"/>
          <w:szCs w:val="24"/>
          <w:lang w:val="lt-LT"/>
        </w:rPr>
        <w:t xml:space="preserve"> priežiūros</w:t>
      </w:r>
      <w:r w:rsidR="00927F5D">
        <w:rPr>
          <w:rFonts w:ascii="Times New Roman" w:eastAsia="Calibri" w:hAnsi="Times New Roman" w:cs="Times New Roman"/>
          <w:iCs/>
          <w:sz w:val="24"/>
          <w:szCs w:val="24"/>
          <w:lang w:val="lt-LT"/>
        </w:rPr>
        <w:t>)</w:t>
      </w:r>
      <w:r w:rsidRPr="00BB4E41">
        <w:rPr>
          <w:rFonts w:ascii="Times New Roman" w:eastAsia="Calibri" w:hAnsi="Times New Roman" w:cs="Times New Roman"/>
          <w:iCs/>
          <w:sz w:val="24"/>
          <w:szCs w:val="24"/>
          <w:lang w:val="lt-LT"/>
        </w:rPr>
        <w:t xml:space="preserve"> paslaugos</w:t>
      </w:r>
      <w:r w:rsidR="00180D33" w:rsidRPr="00BB4E41">
        <w:rPr>
          <w:rFonts w:ascii="Times New Roman" w:eastAsia="Calibri" w:hAnsi="Times New Roman" w:cs="Times New Roman"/>
          <w:iCs/>
          <w:sz w:val="24"/>
          <w:szCs w:val="24"/>
          <w:lang w:val="lt-LT"/>
        </w:rPr>
        <w:t>.</w:t>
      </w:r>
    </w:p>
    <w:p w14:paraId="55C1B036" w14:textId="006BA7BE" w:rsidR="00695714" w:rsidRDefault="00695714" w:rsidP="002F7846">
      <w:pPr>
        <w:spacing w:after="0" w:line="276" w:lineRule="auto"/>
        <w:ind w:firstLine="680"/>
        <w:contextualSpacing/>
        <w:rPr>
          <w:rFonts w:ascii="Times New Roman" w:eastAsia="Calibri" w:hAnsi="Times New Roman" w:cs="Times New Roman"/>
          <w:iCs/>
          <w:sz w:val="24"/>
          <w:szCs w:val="24"/>
          <w:lang w:val="lt-LT"/>
        </w:rPr>
      </w:pPr>
      <w:r>
        <w:rPr>
          <w:rFonts w:ascii="Times New Roman" w:eastAsia="Calibri" w:hAnsi="Times New Roman" w:cs="Times New Roman"/>
          <w:iCs/>
          <w:sz w:val="24"/>
          <w:szCs w:val="24"/>
          <w:lang w:val="lt-LT"/>
        </w:rPr>
        <w:t>Šiomis paslaugomis siekiama</w:t>
      </w:r>
      <w:r w:rsidRPr="00695714">
        <w:rPr>
          <w:rFonts w:ascii="Times New Roman" w:eastAsia="Calibri" w:hAnsi="Times New Roman" w:cs="Times New Roman"/>
          <w:iCs/>
          <w:sz w:val="24"/>
          <w:szCs w:val="24"/>
          <w:lang w:val="lt-LT"/>
        </w:rPr>
        <w:t xml:space="preserve"> užtikrinti NVŽR </w:t>
      </w:r>
      <w:r w:rsidR="00D94FB8">
        <w:rPr>
          <w:rFonts w:ascii="Times New Roman" w:eastAsia="Calibri" w:hAnsi="Times New Roman" w:cs="Times New Roman"/>
          <w:iCs/>
          <w:sz w:val="24"/>
          <w:szCs w:val="24"/>
          <w:lang w:val="lt-LT"/>
        </w:rPr>
        <w:t>modernizavimą</w:t>
      </w:r>
      <w:r w:rsidRPr="00695714">
        <w:rPr>
          <w:rFonts w:ascii="Times New Roman" w:eastAsia="Calibri" w:hAnsi="Times New Roman" w:cs="Times New Roman"/>
          <w:iCs/>
          <w:sz w:val="24"/>
          <w:szCs w:val="24"/>
          <w:lang w:val="lt-LT"/>
        </w:rPr>
        <w:t>, siekiant analitinių priemonių tobulinimo ir užtikrinant patikimą</w:t>
      </w:r>
      <w:r>
        <w:rPr>
          <w:rFonts w:ascii="Times New Roman" w:eastAsia="Calibri" w:hAnsi="Times New Roman" w:cs="Times New Roman"/>
          <w:iCs/>
          <w:sz w:val="24"/>
          <w:szCs w:val="24"/>
          <w:lang w:val="lt-LT"/>
        </w:rPr>
        <w:t xml:space="preserve"> </w:t>
      </w:r>
      <w:r w:rsidRPr="00695714">
        <w:rPr>
          <w:rFonts w:ascii="Times New Roman" w:eastAsia="Calibri" w:hAnsi="Times New Roman" w:cs="Times New Roman"/>
          <w:iCs/>
          <w:sz w:val="24"/>
          <w:szCs w:val="24"/>
          <w:lang w:val="lt-LT"/>
        </w:rPr>
        <w:t xml:space="preserve">NVŽR ir jo sąsajų veikimą, paremtą pažangiomis ir saugiomis informacinių technologijų priemonėmis, siekiant geresnio ikiteisminio tyrimo įstaigų operatyvinio bendradarbiavimo ir Europos Sąjungos ir pasauliniu mastu palyginamos nusikalstamumo statistikos parengimo, ikiteisminio tyrimo įstaigų ir prokuratūrų veiklos vertinimo pagal nustatytus stebėsenos rodiklius. </w:t>
      </w:r>
    </w:p>
    <w:p w14:paraId="76BEC960" w14:textId="72965038" w:rsidR="00695714" w:rsidRPr="00695714" w:rsidRDefault="00695714" w:rsidP="002F7846">
      <w:pPr>
        <w:spacing w:after="0" w:line="276" w:lineRule="auto"/>
        <w:ind w:firstLine="680"/>
        <w:contextualSpacing/>
        <w:rPr>
          <w:rFonts w:ascii="Times New Roman" w:eastAsia="Calibri" w:hAnsi="Times New Roman" w:cs="Times New Roman"/>
          <w:iCs/>
          <w:sz w:val="24"/>
          <w:szCs w:val="24"/>
          <w:u w:val="single"/>
          <w:lang w:val="lt-LT"/>
        </w:rPr>
      </w:pPr>
      <w:bookmarkStart w:id="2" w:name="_Hlk164077275"/>
      <w:r w:rsidRPr="00780065">
        <w:rPr>
          <w:rFonts w:ascii="Times New Roman" w:hAnsi="Times New Roman" w:cs="Times New Roman"/>
          <w:sz w:val="24"/>
          <w:szCs w:val="24"/>
          <w:lang w:val="lt-LT"/>
        </w:rPr>
        <w:t xml:space="preserve">Informatikos ir ryšių departamentas prie Lietuvos Respublikos Vidaus reikalų ministerijos </w:t>
      </w:r>
      <w:r w:rsidR="00780065">
        <w:rPr>
          <w:rFonts w:ascii="Times New Roman" w:hAnsi="Times New Roman" w:cs="Times New Roman"/>
          <w:sz w:val="24"/>
          <w:szCs w:val="24"/>
          <w:lang w:val="lt-LT"/>
        </w:rPr>
        <w:t xml:space="preserve">(toliau – Informatikos ir ryšių departamentas) </w:t>
      </w:r>
      <w:r w:rsidRPr="00780065">
        <w:rPr>
          <w:rFonts w:ascii="Times New Roman" w:hAnsi="Times New Roman" w:cs="Times New Roman"/>
          <w:sz w:val="24"/>
          <w:szCs w:val="24"/>
          <w:lang w:val="lt-LT"/>
        </w:rPr>
        <w:t xml:space="preserve">įgyvendina projektą </w:t>
      </w:r>
      <w:bookmarkEnd w:id="2"/>
      <w:r w:rsidRPr="00780065">
        <w:rPr>
          <w:rFonts w:ascii="Times New Roman" w:hAnsi="Times New Roman" w:cs="Times New Roman"/>
          <w:sz w:val="24"/>
          <w:szCs w:val="24"/>
          <w:lang w:val="lt-LT"/>
        </w:rPr>
        <w:t>„Nusikalstamų veikų žinybinio registro (NVŽR) priežiūra ir plėtra“</w:t>
      </w:r>
      <w:r w:rsidRPr="00695714">
        <w:rPr>
          <w:rFonts w:ascii="Times New Roman" w:hAnsi="Times New Roman" w:cs="Times New Roman"/>
          <w:sz w:val="24"/>
          <w:szCs w:val="24"/>
          <w:lang w:val="lt-LT"/>
        </w:rPr>
        <w:t xml:space="preserve"> Nr. VSF/2024/211</w:t>
      </w:r>
      <w:r w:rsidR="00780065">
        <w:rPr>
          <w:rFonts w:ascii="Times New Roman" w:hAnsi="Times New Roman" w:cs="Times New Roman"/>
          <w:sz w:val="24"/>
          <w:szCs w:val="24"/>
          <w:lang w:val="lt-LT"/>
        </w:rPr>
        <w:t xml:space="preserve"> (toliau – Projektas)</w:t>
      </w:r>
      <w:r w:rsidRPr="00695714">
        <w:rPr>
          <w:rFonts w:ascii="Times New Roman" w:hAnsi="Times New Roman" w:cs="Times New Roman"/>
          <w:sz w:val="24"/>
          <w:szCs w:val="24"/>
          <w:lang w:val="lt-LT"/>
        </w:rPr>
        <w:t>, finansuojamą Vidaus saugumo fondo 2021–2027 m. programos Europos Sąjungos ir bendrojo finansavimo lėšomis.</w:t>
      </w:r>
      <w:r>
        <w:rPr>
          <w:rFonts w:ascii="Times New Roman" w:hAnsi="Times New Roman" w:cs="Times New Roman"/>
          <w:sz w:val="24"/>
          <w:szCs w:val="24"/>
          <w:lang w:val="lt-LT"/>
        </w:rPr>
        <w:t xml:space="preserve"> </w:t>
      </w:r>
      <w:r w:rsidR="00780065">
        <w:rPr>
          <w:rFonts w:ascii="Times New Roman" w:hAnsi="Times New Roman" w:cs="Times New Roman"/>
          <w:sz w:val="24"/>
          <w:szCs w:val="24"/>
          <w:lang w:val="lt-LT"/>
        </w:rPr>
        <w:t xml:space="preserve">Projekto metu Informatikos ir ryšių departamentas siekia </w:t>
      </w:r>
      <w:r w:rsidR="00780065" w:rsidRPr="00780065">
        <w:rPr>
          <w:rFonts w:ascii="Times New Roman" w:hAnsi="Times New Roman" w:cs="Times New Roman"/>
          <w:sz w:val="24"/>
          <w:szCs w:val="24"/>
          <w:lang w:val="lt-LT"/>
        </w:rPr>
        <w:t>modernizuot</w:t>
      </w:r>
      <w:r w:rsidR="00780065">
        <w:rPr>
          <w:rFonts w:ascii="Times New Roman" w:hAnsi="Times New Roman" w:cs="Times New Roman"/>
          <w:sz w:val="24"/>
          <w:szCs w:val="24"/>
          <w:lang w:val="lt-LT"/>
        </w:rPr>
        <w:t>i</w:t>
      </w:r>
      <w:r w:rsidR="00780065" w:rsidRPr="00780065">
        <w:rPr>
          <w:rFonts w:ascii="Times New Roman" w:hAnsi="Times New Roman" w:cs="Times New Roman"/>
          <w:sz w:val="24"/>
          <w:szCs w:val="24"/>
          <w:lang w:val="lt-LT"/>
        </w:rPr>
        <w:t xml:space="preserve"> NVŽR </w:t>
      </w:r>
      <w:r w:rsidR="00780065">
        <w:rPr>
          <w:rFonts w:ascii="Times New Roman" w:hAnsi="Times New Roman" w:cs="Times New Roman"/>
          <w:sz w:val="24"/>
          <w:szCs w:val="24"/>
          <w:lang w:val="lt-LT"/>
        </w:rPr>
        <w:t>PĮ</w:t>
      </w:r>
      <w:r w:rsidR="00780065" w:rsidRPr="00780065">
        <w:rPr>
          <w:rFonts w:ascii="Times New Roman" w:hAnsi="Times New Roman" w:cs="Times New Roman"/>
          <w:sz w:val="24"/>
          <w:szCs w:val="24"/>
          <w:lang w:val="lt-LT"/>
        </w:rPr>
        <w:t>,</w:t>
      </w:r>
      <w:r w:rsidR="00780065">
        <w:rPr>
          <w:rFonts w:ascii="Times New Roman" w:hAnsi="Times New Roman" w:cs="Times New Roman"/>
          <w:sz w:val="24"/>
          <w:szCs w:val="24"/>
          <w:lang w:val="lt-LT"/>
        </w:rPr>
        <w:t xml:space="preserve"> </w:t>
      </w:r>
      <w:r w:rsidR="00780065" w:rsidRPr="00780065">
        <w:rPr>
          <w:rFonts w:ascii="Times New Roman" w:hAnsi="Times New Roman" w:cs="Times New Roman"/>
          <w:sz w:val="24"/>
          <w:szCs w:val="24"/>
          <w:lang w:val="lt-LT"/>
        </w:rPr>
        <w:t>papildyt</w:t>
      </w:r>
      <w:r w:rsidR="00780065">
        <w:rPr>
          <w:rFonts w:ascii="Times New Roman" w:hAnsi="Times New Roman" w:cs="Times New Roman"/>
          <w:sz w:val="24"/>
          <w:szCs w:val="24"/>
          <w:lang w:val="lt-LT"/>
        </w:rPr>
        <w:t xml:space="preserve">i </w:t>
      </w:r>
      <w:r w:rsidR="00780065" w:rsidRPr="00780065">
        <w:rPr>
          <w:rFonts w:ascii="Times New Roman" w:hAnsi="Times New Roman" w:cs="Times New Roman"/>
          <w:sz w:val="24"/>
          <w:szCs w:val="24"/>
          <w:lang w:val="lt-LT"/>
        </w:rPr>
        <w:t>naujais Tarptautinio nusikaltimų klasifikatoriaus kodais, reikalingais rengti nusikalstamumo statistiką, palyginamą Europos Sąjungos ir pasauliniu mastu, naujomis analitinėmis priemonėmis, patobulint</w:t>
      </w:r>
      <w:r w:rsidR="00780065">
        <w:rPr>
          <w:rFonts w:ascii="Times New Roman" w:hAnsi="Times New Roman" w:cs="Times New Roman"/>
          <w:sz w:val="24"/>
          <w:szCs w:val="24"/>
          <w:lang w:val="lt-LT"/>
        </w:rPr>
        <w:t>i</w:t>
      </w:r>
      <w:r w:rsidR="00780065" w:rsidRPr="00780065">
        <w:rPr>
          <w:rFonts w:ascii="Times New Roman" w:hAnsi="Times New Roman" w:cs="Times New Roman"/>
          <w:sz w:val="24"/>
          <w:szCs w:val="24"/>
          <w:lang w:val="lt-LT"/>
        </w:rPr>
        <w:t xml:space="preserve"> NVŽR duomenų pagrindu rengiamų ikiteisminio tyrimo įstaigų ir prokuratūrų  veiklos vertinimo rodiklių ataskaitų modul</w:t>
      </w:r>
      <w:r w:rsidR="00780065">
        <w:rPr>
          <w:rFonts w:ascii="Times New Roman" w:hAnsi="Times New Roman" w:cs="Times New Roman"/>
          <w:sz w:val="24"/>
          <w:szCs w:val="24"/>
          <w:lang w:val="lt-LT"/>
        </w:rPr>
        <w:t>į.</w:t>
      </w:r>
    </w:p>
    <w:p w14:paraId="7E2CB3E2" w14:textId="39856026" w:rsidR="002F7846" w:rsidRPr="009677E1" w:rsidRDefault="002F7846" w:rsidP="00780065">
      <w:pPr>
        <w:spacing w:after="0" w:line="276" w:lineRule="auto"/>
        <w:ind w:firstLine="680"/>
        <w:contextualSpacing/>
        <w:rPr>
          <w:rFonts w:ascii="Times New Roman" w:hAnsi="Times New Roman" w:cs="Times New Roman"/>
          <w:iCs/>
          <w:sz w:val="24"/>
          <w:szCs w:val="24"/>
          <w:u w:val="single"/>
          <w:lang w:val="lt-LT"/>
        </w:rPr>
      </w:pPr>
      <w:r w:rsidRPr="009677E1">
        <w:rPr>
          <w:rFonts w:ascii="Times New Roman" w:hAnsi="Times New Roman" w:cs="Times New Roman"/>
          <w:iCs/>
          <w:sz w:val="24"/>
          <w:szCs w:val="24"/>
          <w:u w:val="single"/>
          <w:lang w:val="lt-LT"/>
        </w:rPr>
        <w:t>Pirkimo objektui taikomi Lietuvos Respublikos viešųjų pirkimų įstatymo 37 str. 8 dalies ir 9 dalies reikalavimai susiję su nacionaliniu saugumu:</w:t>
      </w:r>
    </w:p>
    <w:tbl>
      <w:tblPr>
        <w:tblStyle w:val="Lentelstinklelis"/>
        <w:tblW w:w="0" w:type="auto"/>
        <w:tblLook w:val="04A0" w:firstRow="1" w:lastRow="0" w:firstColumn="1" w:lastColumn="0" w:noHBand="0" w:noVBand="1"/>
      </w:tblPr>
      <w:tblGrid>
        <w:gridCol w:w="10339"/>
      </w:tblGrid>
      <w:tr w:rsidR="002F7846" w:rsidRPr="00445485" w14:paraId="586B6E88" w14:textId="77777777" w:rsidTr="00A65386">
        <w:tc>
          <w:tcPr>
            <w:tcW w:w="10339" w:type="dxa"/>
          </w:tcPr>
          <w:p w14:paraId="1394AD2F" w14:textId="77777777" w:rsidR="00CB097B" w:rsidRPr="00B402E3" w:rsidRDefault="00CB097B" w:rsidP="00780065">
            <w:pPr>
              <w:spacing w:line="276" w:lineRule="auto"/>
              <w:ind w:firstLine="284"/>
              <w:rPr>
                <w:rFonts w:ascii="Times New Roman" w:hAnsi="Times New Roman" w:cs="Times New Roman"/>
                <w:b/>
                <w:bCs/>
                <w:sz w:val="24"/>
                <w:szCs w:val="24"/>
                <w:lang w:val="lt-LT"/>
              </w:rPr>
            </w:pPr>
            <w:r w:rsidRPr="00B402E3">
              <w:rPr>
                <w:rFonts w:ascii="Times New Roman" w:hAnsi="Times New Roman" w:cs="Times New Roman"/>
                <w:b/>
                <w:bCs/>
                <w:sz w:val="24"/>
                <w:szCs w:val="24"/>
                <w:u w:val="single"/>
                <w:lang w:val="lt-LT"/>
              </w:rPr>
              <w:t>Pirkimo objektui taikomi Lietuvos Respublikos viešųjų pirkimų įstatymo 37 str. 8 dalies ir 9 dalies reikalavimai, susiję su nacionaliniu saugumu:</w:t>
            </w:r>
          </w:p>
          <w:p w14:paraId="49C498D3" w14:textId="74240E86" w:rsidR="00CB097B" w:rsidRPr="00FA7908" w:rsidRDefault="00CB097B" w:rsidP="00780065">
            <w:pPr>
              <w:spacing w:line="276" w:lineRule="auto"/>
              <w:ind w:firstLine="284"/>
              <w:rPr>
                <w:rFonts w:ascii="Times New Roman" w:hAnsi="Times New Roman" w:cs="Times New Roman"/>
                <w:sz w:val="24"/>
                <w:szCs w:val="24"/>
                <w:lang w:val="lt-LT"/>
              </w:rPr>
            </w:pPr>
            <w:r w:rsidRPr="00B402E3">
              <w:rPr>
                <w:rFonts w:ascii="Times New Roman" w:hAnsi="Times New Roman" w:cs="Times New Roman"/>
                <w:b/>
                <w:sz w:val="24"/>
                <w:szCs w:val="24"/>
                <w:lang w:val="lt-LT"/>
              </w:rPr>
              <w:t xml:space="preserve">1. </w:t>
            </w:r>
            <w:r w:rsidRPr="00B402E3">
              <w:rPr>
                <w:rFonts w:ascii="Times New Roman" w:hAnsi="Times New Roman" w:cs="Times New Roman"/>
                <w:b/>
                <w:sz w:val="24"/>
                <w:szCs w:val="24"/>
                <w:u w:val="single"/>
                <w:lang w:val="lt-LT"/>
              </w:rPr>
              <w:t>Pirkimo objektui taikomi Lietuvos Respublikos viešųjų pirkimų įstatymo 37 str. 8 dalies reikalavimai, susiję su nacionaliniu saugumu.</w:t>
            </w:r>
            <w:r w:rsidRPr="00B402E3">
              <w:rPr>
                <w:rFonts w:ascii="Times New Roman" w:hAnsi="Times New Roman" w:cs="Times New Roman"/>
                <w:b/>
                <w:sz w:val="24"/>
                <w:szCs w:val="24"/>
                <w:lang w:val="lt-LT"/>
              </w:rPr>
              <w:t xml:space="preserve"> </w:t>
            </w:r>
            <w:r w:rsidR="00A25870" w:rsidRPr="00A25870">
              <w:rPr>
                <w:rFonts w:ascii="Times New Roman" w:hAnsi="Times New Roman" w:cs="Times New Roman"/>
                <w:bCs/>
                <w:sz w:val="24"/>
                <w:szCs w:val="24"/>
                <w:lang w:val="lt-LT"/>
              </w:rPr>
              <w:t xml:space="preserve">Tiekėjo siūlomos paslaugos turi nekelti grėsmės nacionaliniam saugumui, kaip nurodyta </w:t>
            </w:r>
            <w:r w:rsidR="006F697F" w:rsidRPr="006F697F">
              <w:rPr>
                <w:rFonts w:ascii="Times New Roman" w:hAnsi="Times New Roman" w:cs="Times New Roman"/>
                <w:bCs/>
                <w:sz w:val="24"/>
                <w:szCs w:val="24"/>
                <w:lang w:val="lt-LT"/>
              </w:rPr>
              <w:t>Lietuvos Respublikos viešųjų pirkimų įstatymo</w:t>
            </w:r>
            <w:r w:rsidR="00A25870" w:rsidRPr="00A25870">
              <w:rPr>
                <w:rFonts w:ascii="Times New Roman" w:hAnsi="Times New Roman" w:cs="Times New Roman"/>
                <w:bCs/>
                <w:sz w:val="24"/>
                <w:szCs w:val="24"/>
                <w:lang w:val="lt-LT"/>
              </w:rPr>
              <w:t xml:space="preserve"> 37 straipsnio 8 dalyje.</w:t>
            </w:r>
            <w:r w:rsidR="00A25870" w:rsidRPr="00A25870">
              <w:rPr>
                <w:rFonts w:ascii="Times New Roman" w:hAnsi="Times New Roman" w:cs="Times New Roman"/>
                <w:b/>
                <w:sz w:val="24"/>
                <w:szCs w:val="24"/>
                <w:lang w:val="lt-LT"/>
              </w:rPr>
              <w:t xml:space="preserve"> </w:t>
            </w:r>
            <w:r w:rsidR="00A25870" w:rsidRPr="00A25870">
              <w:rPr>
                <w:rFonts w:ascii="Times New Roman" w:hAnsi="Times New Roman" w:cs="Times New Roman"/>
                <w:sz w:val="24"/>
                <w:szCs w:val="24"/>
                <w:lang w:val="lt-LT"/>
              </w:rPr>
              <w:t>Perkančioji organizacija</w:t>
            </w:r>
            <w:r w:rsidR="00A25870" w:rsidRPr="00A25870">
              <w:rPr>
                <w:rFonts w:ascii="Times New Roman" w:hAnsi="Times New Roman" w:cs="Times New Roman"/>
                <w:sz w:val="24"/>
                <w:szCs w:val="24"/>
                <w:u w:val="single"/>
                <w:lang w:val="lt-LT"/>
              </w:rPr>
              <w:t xml:space="preserve"> reikalauja, kad </w:t>
            </w:r>
            <w:r w:rsidR="00A25870" w:rsidRPr="00A25870">
              <w:rPr>
                <w:rFonts w:ascii="Times New Roman" w:hAnsi="Times New Roman" w:cs="Times New Roman"/>
                <w:sz w:val="24"/>
                <w:szCs w:val="24"/>
                <w:lang w:val="lt-LT"/>
              </w:rPr>
              <w:t>tiekėjo siūlomos paslaugos nekeltų grėsmės nacionaliniam saugumui, kai sandorio pagrindu susidarytų aplinkybės, nurodytos Nacionaliniam saugumui užtikrinti svarbių objektų apsaugos įstatymo 13 straipsnio 4 dalies 1 punkte.</w:t>
            </w:r>
            <w:r w:rsidR="00A25870" w:rsidRPr="00A25870" w:rsidDel="00A660A0">
              <w:rPr>
                <w:rFonts w:ascii="Times New Roman" w:hAnsi="Times New Roman" w:cs="Times New Roman"/>
                <w:sz w:val="24"/>
                <w:szCs w:val="24"/>
                <w:lang w:val="lt-LT"/>
              </w:rPr>
              <w:t xml:space="preserve"> </w:t>
            </w:r>
            <w:r w:rsidR="00A25870" w:rsidRPr="00A25870">
              <w:rPr>
                <w:rFonts w:ascii="Times New Roman" w:hAnsi="Times New Roman" w:cs="Times New Roman"/>
                <w:sz w:val="24"/>
                <w:szCs w:val="24"/>
                <w:lang w:val="lt-LT"/>
              </w:rPr>
              <w:t xml:space="preserve">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w:t>
            </w:r>
            <w:r w:rsidR="008F6D26">
              <w:rPr>
                <w:rFonts w:ascii="Times New Roman" w:hAnsi="Times New Roman" w:cs="Times New Roman"/>
                <w:sz w:val="24"/>
                <w:szCs w:val="24"/>
                <w:lang w:val="lt-LT"/>
              </w:rPr>
              <w:t xml:space="preserve">pirkimo dokumentų </w:t>
            </w:r>
            <w:r w:rsidR="006F697F">
              <w:rPr>
                <w:rFonts w:ascii="Times New Roman" w:hAnsi="Times New Roman" w:cs="Times New Roman"/>
                <w:sz w:val="24"/>
                <w:szCs w:val="24"/>
                <w:lang w:val="lt-LT"/>
              </w:rPr>
              <w:t>S</w:t>
            </w:r>
            <w:r w:rsidR="008F6D26">
              <w:rPr>
                <w:rFonts w:ascii="Times New Roman" w:hAnsi="Times New Roman" w:cs="Times New Roman"/>
                <w:sz w:val="24"/>
                <w:szCs w:val="24"/>
                <w:lang w:val="lt-LT"/>
              </w:rPr>
              <w:t>peciali</w:t>
            </w:r>
            <w:r w:rsidR="00C24BD7">
              <w:rPr>
                <w:rFonts w:ascii="Times New Roman" w:hAnsi="Times New Roman" w:cs="Times New Roman"/>
                <w:sz w:val="24"/>
                <w:szCs w:val="24"/>
                <w:lang w:val="lt-LT"/>
              </w:rPr>
              <w:t>osiose</w:t>
            </w:r>
            <w:r w:rsidR="008F6D26">
              <w:rPr>
                <w:rFonts w:ascii="Times New Roman" w:hAnsi="Times New Roman" w:cs="Times New Roman"/>
                <w:sz w:val="24"/>
                <w:szCs w:val="24"/>
                <w:lang w:val="lt-LT"/>
              </w:rPr>
              <w:t xml:space="preserve"> sąlyg</w:t>
            </w:r>
            <w:r w:rsidR="00C24BD7">
              <w:rPr>
                <w:rFonts w:ascii="Times New Roman" w:hAnsi="Times New Roman" w:cs="Times New Roman"/>
                <w:sz w:val="24"/>
                <w:szCs w:val="24"/>
                <w:lang w:val="lt-LT"/>
              </w:rPr>
              <w:t>ose</w:t>
            </w:r>
            <w:r w:rsidR="008F6D26">
              <w:rPr>
                <w:rFonts w:ascii="Times New Roman" w:hAnsi="Times New Roman" w:cs="Times New Roman"/>
                <w:sz w:val="24"/>
                <w:szCs w:val="24"/>
                <w:lang w:val="lt-LT"/>
              </w:rPr>
              <w:t xml:space="preserve"> (2 IA PD SS) </w:t>
            </w:r>
            <w:r w:rsidR="00A25870" w:rsidRPr="00A25870">
              <w:rPr>
                <w:rFonts w:ascii="Times New Roman" w:hAnsi="Times New Roman" w:cs="Times New Roman"/>
                <w:sz w:val="24"/>
                <w:szCs w:val="24"/>
                <w:lang w:val="lt-LT"/>
              </w:rPr>
              <w:t>nustatytiems kvalifikacijos reikalavimams</w:t>
            </w:r>
            <w:r w:rsidR="008F6D26">
              <w:rPr>
                <w:rFonts w:ascii="Times New Roman" w:hAnsi="Times New Roman" w:cs="Times New Roman"/>
                <w:sz w:val="24"/>
                <w:szCs w:val="24"/>
                <w:lang w:val="lt-LT"/>
              </w:rPr>
              <w:t xml:space="preserve"> </w:t>
            </w:r>
            <w:r w:rsidR="00A25870" w:rsidRPr="00A25870">
              <w:rPr>
                <w:rFonts w:ascii="Times New Roman" w:hAnsi="Times New Roman" w:cs="Times New Roman"/>
                <w:sz w:val="24"/>
                <w:szCs w:val="24"/>
                <w:lang w:val="lt-LT"/>
              </w:rPr>
              <w:t xml:space="preserve">bei </w:t>
            </w:r>
            <w:r w:rsidR="00A25870" w:rsidRPr="00A25870">
              <w:rPr>
                <w:rFonts w:ascii="Times New Roman" w:hAnsi="Times New Roman" w:cs="Times New Roman"/>
                <w:bCs/>
                <w:sz w:val="24"/>
                <w:szCs w:val="24"/>
                <w:lang w:val="lt-LT"/>
              </w:rPr>
              <w:lastRenderedPageBreak/>
              <w:t>Lietuvos Respublikos viešųjų pirkimų įstatymo</w:t>
            </w:r>
            <w:r w:rsidR="00A25870" w:rsidRPr="00A25870">
              <w:rPr>
                <w:rFonts w:ascii="Times New Roman" w:hAnsi="Times New Roman" w:cs="Times New Roman"/>
                <w:sz w:val="24"/>
                <w:szCs w:val="24"/>
                <w:lang w:val="lt-LT"/>
              </w:rPr>
              <w:t xml:space="preserve"> 37 straipsnio 9 dalies reikalavimams, susijusiems su nacionaliniu saugumu</w:t>
            </w:r>
            <w:r w:rsidRPr="00FA7908">
              <w:rPr>
                <w:rFonts w:ascii="Times New Roman" w:hAnsi="Times New Roman" w:cs="Times New Roman"/>
                <w:sz w:val="24"/>
                <w:szCs w:val="24"/>
                <w:lang w:val="lt-LT"/>
              </w:rPr>
              <w:t>.</w:t>
            </w:r>
          </w:p>
          <w:p w14:paraId="0AF2ABBA" w14:textId="6FBD0C09" w:rsidR="00CB097B" w:rsidRPr="0026010F" w:rsidRDefault="00CB097B" w:rsidP="000B2643">
            <w:pPr>
              <w:spacing w:line="276" w:lineRule="auto"/>
              <w:ind w:firstLine="284"/>
              <w:rPr>
                <w:rFonts w:ascii="Times New Roman" w:hAnsi="Times New Roman" w:cs="Times New Roman"/>
                <w:bCs/>
                <w:sz w:val="24"/>
                <w:szCs w:val="24"/>
                <w:lang w:val="lt-LT"/>
              </w:rPr>
            </w:pPr>
            <w:r w:rsidRPr="0026010F">
              <w:rPr>
                <w:rFonts w:ascii="Times New Roman" w:hAnsi="Times New Roman" w:cs="Times New Roman"/>
                <w:b/>
                <w:sz w:val="24"/>
                <w:szCs w:val="24"/>
                <w:lang w:val="lt-LT"/>
              </w:rPr>
              <w:t xml:space="preserve">2. </w:t>
            </w:r>
            <w:r w:rsidRPr="0026010F">
              <w:rPr>
                <w:rFonts w:ascii="Times New Roman" w:hAnsi="Times New Roman" w:cs="Times New Roman"/>
                <w:b/>
                <w:sz w:val="24"/>
                <w:szCs w:val="24"/>
                <w:u w:val="single"/>
                <w:lang w:val="lt-LT"/>
              </w:rPr>
              <w:t>Pirkimo objektui taikomi Lietuvos Respublikos viešųjų pirkimų įstatymo 37 str. 9 dalies reikalavimai susiję su nacionaliniu saugumu*.</w:t>
            </w:r>
            <w:r w:rsidRPr="0026010F">
              <w:rPr>
                <w:rFonts w:ascii="Times New Roman" w:hAnsi="Times New Roman" w:cs="Times New Roman"/>
                <w:b/>
                <w:sz w:val="24"/>
                <w:szCs w:val="24"/>
                <w:lang w:val="lt-LT"/>
              </w:rPr>
              <w:t xml:space="preserve"> </w:t>
            </w:r>
          </w:p>
          <w:p w14:paraId="1AB2ACCE" w14:textId="304CC01E" w:rsidR="00CB097B" w:rsidRPr="0026010F" w:rsidRDefault="00CB097B" w:rsidP="00780065">
            <w:pPr>
              <w:spacing w:line="276" w:lineRule="auto"/>
              <w:ind w:firstLine="284"/>
              <w:rPr>
                <w:rFonts w:ascii="Times New Roman" w:hAnsi="Times New Roman" w:cs="Times New Roman"/>
                <w:sz w:val="24"/>
                <w:szCs w:val="24"/>
                <w:lang w:val="lt-LT"/>
              </w:rPr>
            </w:pPr>
            <w:r w:rsidRPr="0026010F">
              <w:rPr>
                <w:rFonts w:ascii="Times New Roman" w:hAnsi="Times New Roman" w:cs="Times New Roman"/>
                <w:sz w:val="24"/>
                <w:szCs w:val="24"/>
                <w:lang w:val="lt-LT"/>
              </w:rPr>
              <w:t>Tiekėjas privalo įrodyti, kad siūlomos paslaugos nekelia grėsmės nacionaliniam saugumui</w:t>
            </w:r>
            <w:r w:rsidR="00C45E9A">
              <w:rPr>
                <w:rFonts w:ascii="Times New Roman" w:hAnsi="Times New Roman" w:cs="Times New Roman"/>
                <w:sz w:val="24"/>
                <w:szCs w:val="24"/>
                <w:lang w:val="lt-LT"/>
              </w:rPr>
              <w:t xml:space="preserve"> -</w:t>
            </w:r>
            <w:r w:rsidRPr="0026010F">
              <w:rPr>
                <w:rFonts w:ascii="Times New Roman" w:hAnsi="Times New Roman" w:cs="Times New Roman"/>
                <w:sz w:val="24"/>
                <w:szCs w:val="24"/>
                <w:lang w:val="lt-LT"/>
              </w:rPr>
              <w:t xml:space="preserve"> paslaugų teikimas </w:t>
            </w:r>
            <w:r w:rsidR="00C45E9A">
              <w:rPr>
                <w:rFonts w:ascii="Times New Roman" w:hAnsi="Times New Roman" w:cs="Times New Roman"/>
                <w:sz w:val="24"/>
                <w:szCs w:val="24"/>
                <w:lang w:val="lt-LT"/>
              </w:rPr>
              <w:t>ne</w:t>
            </w:r>
            <w:r w:rsidRPr="0026010F">
              <w:rPr>
                <w:rFonts w:ascii="Times New Roman" w:hAnsi="Times New Roman" w:cs="Times New Roman"/>
                <w:sz w:val="24"/>
                <w:szCs w:val="24"/>
                <w:lang w:val="lt-LT"/>
              </w:rPr>
              <w:t xml:space="preserve">vykdomas iš </w:t>
            </w:r>
            <w:r w:rsidR="00DE7C0F">
              <w:rPr>
                <w:rFonts w:ascii="Times New Roman" w:hAnsi="Times New Roman" w:cs="Times New Roman"/>
                <w:sz w:val="24"/>
                <w:szCs w:val="24"/>
                <w:lang w:val="lt-LT"/>
              </w:rPr>
              <w:t xml:space="preserve">Lietuvos Respublikos viešųjų pirkimų įstatymo </w:t>
            </w:r>
            <w:r w:rsidRPr="0026010F">
              <w:rPr>
                <w:rFonts w:ascii="Times New Roman" w:hAnsi="Times New Roman" w:cs="Times New Roman"/>
                <w:sz w:val="24"/>
                <w:szCs w:val="24"/>
                <w:lang w:val="lt-LT"/>
              </w:rPr>
              <w:t xml:space="preserve"> 92 straipsnio 14 dalyje numatytame sąraše nurodytų valstybių ar teritorijų.</w:t>
            </w:r>
          </w:p>
          <w:p w14:paraId="539C1115" w14:textId="77777777" w:rsidR="00CB097B" w:rsidRPr="0026010F" w:rsidRDefault="00CB097B" w:rsidP="00780065">
            <w:pPr>
              <w:spacing w:line="276" w:lineRule="auto"/>
              <w:ind w:firstLine="284"/>
              <w:rPr>
                <w:rFonts w:ascii="Times New Roman" w:hAnsi="Times New Roman" w:cs="Times New Roman"/>
                <w:b/>
                <w:sz w:val="24"/>
                <w:szCs w:val="24"/>
                <w:lang w:val="lt-LT"/>
              </w:rPr>
            </w:pPr>
            <w:r w:rsidRPr="0026010F">
              <w:rPr>
                <w:rFonts w:ascii="Times New Roman" w:hAnsi="Times New Roman" w:cs="Times New Roman"/>
                <w:b/>
                <w:sz w:val="24"/>
                <w:szCs w:val="24"/>
                <w:lang w:val="lt-LT"/>
              </w:rPr>
              <w:t xml:space="preserve">Perkančioji organizacija pasiūlymo atitikčiai LR viešųjų pirkimų įstatymo 37 straipsnio 9 dalies reikalavimams patvirtinti iš tiekėjo reikalauja  </w:t>
            </w:r>
            <w:r w:rsidRPr="0026010F">
              <w:rPr>
                <w:rFonts w:ascii="Times New Roman" w:hAnsi="Times New Roman" w:cs="Times New Roman"/>
                <w:b/>
                <w:bCs/>
                <w:sz w:val="24"/>
                <w:szCs w:val="24"/>
                <w:lang w:val="lt-LT"/>
              </w:rPr>
              <w:t>KARTU SU PASIŪLYMU</w:t>
            </w:r>
            <w:r w:rsidRPr="0026010F">
              <w:rPr>
                <w:rFonts w:ascii="Times New Roman" w:hAnsi="Times New Roman" w:cs="Times New Roman"/>
                <w:sz w:val="24"/>
                <w:szCs w:val="24"/>
                <w:lang w:val="lt-LT"/>
              </w:rPr>
              <w:t xml:space="preserve"> </w:t>
            </w:r>
            <w:r w:rsidRPr="0026010F">
              <w:rPr>
                <w:rFonts w:ascii="Times New Roman" w:hAnsi="Times New Roman" w:cs="Times New Roman"/>
                <w:b/>
                <w:bCs/>
                <w:sz w:val="24"/>
                <w:szCs w:val="24"/>
                <w:lang w:val="lt-LT"/>
              </w:rPr>
              <w:t>PATEIKTI užpildytą pirkimo dokumentą „Nacionalinio saugumo reikalavimų atitikties deklaracija“ (8 IA PD ATITIKTIES DEKLARACIJA), o iš ekonomiškai naudingiausią pasiūlymą pateikusio tiekėjo reikalaus pateikti (</w:t>
            </w:r>
            <w:r w:rsidRPr="0026010F">
              <w:rPr>
                <w:rFonts w:ascii="Times New Roman" w:hAnsi="Times New Roman" w:cs="Times New Roman"/>
                <w:b/>
                <w:bCs/>
                <w:sz w:val="24"/>
                <w:szCs w:val="24"/>
                <w:u w:val="single"/>
                <w:lang w:val="lt-LT"/>
              </w:rPr>
              <w:t>kartu su pasiūlymu šių dokumentų tiekėjas pateikti neturi</w:t>
            </w:r>
            <w:r w:rsidRPr="0026010F">
              <w:rPr>
                <w:rFonts w:ascii="Times New Roman" w:hAnsi="Times New Roman" w:cs="Times New Roman"/>
                <w:b/>
                <w:bCs/>
                <w:sz w:val="24"/>
                <w:szCs w:val="24"/>
                <w:lang w:val="lt-LT"/>
              </w:rPr>
              <w:t xml:space="preserve">) – vieną ar kelis šiuos dokumentus**: </w:t>
            </w:r>
            <w:r w:rsidRPr="0026010F">
              <w:rPr>
                <w:rFonts w:ascii="Times New Roman" w:hAnsi="Times New Roman" w:cs="Times New Roman"/>
                <w:b/>
                <w:sz w:val="24"/>
                <w:szCs w:val="24"/>
                <w:lang w:val="lt-LT"/>
              </w:rPr>
              <w:t xml:space="preserve">juridinio asmens vadovo </w:t>
            </w:r>
            <w:r w:rsidRPr="0026010F">
              <w:rPr>
                <w:rFonts w:ascii="Times New Roman" w:hAnsi="Times New Roman" w:cs="Times New Roman"/>
                <w:b/>
                <w:bCs/>
                <w:sz w:val="24"/>
                <w:szCs w:val="24"/>
                <w:lang w:val="lt-LT"/>
              </w:rPr>
              <w:t>patvirtintą</w:t>
            </w:r>
            <w:r w:rsidRPr="0026010F">
              <w:rPr>
                <w:rFonts w:ascii="Times New Roman" w:hAnsi="Times New Roman" w:cs="Times New Roman"/>
                <w:b/>
                <w:sz w:val="24"/>
                <w:szCs w:val="24"/>
                <w:lang w:val="lt-LT"/>
              </w:rPr>
              <w:t xml:space="preserve"> juridinio asmens steigimo dokumentų </w:t>
            </w:r>
            <w:r w:rsidRPr="0026010F">
              <w:rPr>
                <w:rFonts w:ascii="Times New Roman" w:hAnsi="Times New Roman" w:cs="Times New Roman"/>
                <w:b/>
                <w:bCs/>
                <w:sz w:val="24"/>
                <w:szCs w:val="24"/>
                <w:lang w:val="lt-LT"/>
              </w:rPr>
              <w:t>kopiją</w:t>
            </w:r>
            <w:r w:rsidRPr="0026010F">
              <w:rPr>
                <w:rFonts w:ascii="Times New Roman" w:hAnsi="Times New Roman" w:cs="Times New Roman"/>
                <w:b/>
                <w:sz w:val="24"/>
                <w:szCs w:val="24"/>
                <w:lang w:val="lt-LT"/>
              </w:rPr>
              <w:t xml:space="preserve">, Juridinių asmenų registro </w:t>
            </w:r>
            <w:r w:rsidRPr="0026010F">
              <w:rPr>
                <w:rFonts w:ascii="Times New Roman" w:hAnsi="Times New Roman" w:cs="Times New Roman"/>
                <w:b/>
                <w:bCs/>
                <w:sz w:val="24"/>
                <w:szCs w:val="24"/>
                <w:lang w:val="lt-LT"/>
              </w:rPr>
              <w:t>išplėstinį išrašą</w:t>
            </w:r>
            <w:r w:rsidRPr="0026010F">
              <w:rPr>
                <w:rFonts w:ascii="Times New Roman" w:hAnsi="Times New Roman" w:cs="Times New Roman"/>
                <w:b/>
                <w:sz w:val="24"/>
                <w:szCs w:val="24"/>
                <w:lang w:val="lt-LT"/>
              </w:rPr>
              <w:t xml:space="preserve"> su istorija, </w:t>
            </w:r>
            <w:r w:rsidRPr="0026010F">
              <w:rPr>
                <w:rFonts w:ascii="Times New Roman" w:hAnsi="Times New Roman" w:cs="Times New Roman"/>
                <w:b/>
                <w:bCs/>
                <w:sz w:val="24"/>
                <w:szCs w:val="24"/>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26010F">
              <w:rPr>
                <w:rFonts w:ascii="Times New Roman" w:hAnsi="Times New Roman" w:cs="Times New Roman"/>
                <w:b/>
                <w:sz w:val="24"/>
                <w:szCs w:val="24"/>
                <w:lang w:val="lt-LT"/>
              </w:rPr>
              <w:t xml:space="preserve"> arba </w:t>
            </w:r>
            <w:r w:rsidRPr="0026010F">
              <w:rPr>
                <w:rFonts w:ascii="Times New Roman" w:hAnsi="Times New Roman" w:cs="Times New Roman"/>
                <w:b/>
                <w:bCs/>
                <w:sz w:val="24"/>
                <w:szCs w:val="24"/>
                <w:lang w:val="lt-LT"/>
              </w:rPr>
              <w:t xml:space="preserve">atitinkamus </w:t>
            </w:r>
            <w:r w:rsidRPr="0026010F">
              <w:rPr>
                <w:rFonts w:ascii="Times New Roman" w:hAnsi="Times New Roman" w:cs="Times New Roman"/>
                <w:b/>
                <w:sz w:val="24"/>
                <w:szCs w:val="24"/>
                <w:lang w:val="lt-LT"/>
              </w:rPr>
              <w:t xml:space="preserve">valstybės narės ar trečiosios šalies </w:t>
            </w:r>
            <w:r w:rsidRPr="0026010F">
              <w:rPr>
                <w:rFonts w:ascii="Times New Roman" w:hAnsi="Times New Roman" w:cs="Times New Roman"/>
                <w:b/>
                <w:bCs/>
                <w:sz w:val="24"/>
                <w:szCs w:val="24"/>
                <w:lang w:val="lt-LT"/>
              </w:rPr>
              <w:t>dokumentus, ar kitus perkančiajai organizacijai priimtinus dokumentus</w:t>
            </w:r>
            <w:r w:rsidRPr="0026010F">
              <w:rPr>
                <w:rFonts w:ascii="Times New Roman" w:hAnsi="Times New Roman" w:cs="Times New Roman"/>
                <w:b/>
                <w:sz w:val="24"/>
                <w:szCs w:val="24"/>
                <w:lang w:val="lt-LT"/>
              </w:rPr>
              <w:t>.</w:t>
            </w:r>
          </w:p>
          <w:p w14:paraId="25483FF4" w14:textId="77777777" w:rsidR="00CB097B" w:rsidRPr="0026010F" w:rsidRDefault="00CB097B" w:rsidP="00780065">
            <w:pPr>
              <w:spacing w:line="276" w:lineRule="auto"/>
              <w:ind w:firstLine="284"/>
              <w:rPr>
                <w:rFonts w:ascii="Times New Roman" w:hAnsi="Times New Roman" w:cs="Times New Roman"/>
                <w:b/>
                <w:sz w:val="24"/>
                <w:szCs w:val="24"/>
                <w:lang w:val="lt-LT"/>
              </w:rPr>
            </w:pPr>
            <w:r w:rsidRPr="0026010F">
              <w:rPr>
                <w:rFonts w:ascii="Times New Roman" w:hAnsi="Times New Roman" w:cs="Times New Roman"/>
                <w:b/>
                <w:sz w:val="24"/>
                <w:szCs w:val="24"/>
                <w:lang w:val="lt-LT"/>
              </w:rPr>
              <w:t>Pastabos:</w:t>
            </w:r>
          </w:p>
          <w:p w14:paraId="5FCA27A4" w14:textId="593E1FB1" w:rsidR="00CB097B" w:rsidRPr="0026010F" w:rsidRDefault="00CB097B" w:rsidP="00780065">
            <w:pPr>
              <w:spacing w:line="276" w:lineRule="auto"/>
              <w:ind w:firstLine="284"/>
              <w:rPr>
                <w:rFonts w:ascii="Times New Roman" w:hAnsi="Times New Roman" w:cs="Times New Roman"/>
                <w:bCs/>
                <w:sz w:val="24"/>
                <w:szCs w:val="24"/>
                <w:lang w:val="lt-LT"/>
              </w:rPr>
            </w:pPr>
            <w:r w:rsidRPr="0026010F">
              <w:rPr>
                <w:rFonts w:ascii="Times New Roman" w:hAnsi="Times New Roman" w:cs="Times New Roman"/>
                <w:bCs/>
                <w:sz w:val="24"/>
                <w:szCs w:val="24"/>
                <w:lang w:val="lt-LT"/>
              </w:rPr>
              <w:t xml:space="preserve">*Jeigu prekių gamintojas ar </w:t>
            </w:r>
            <w:r w:rsidR="009441FF">
              <w:rPr>
                <w:rFonts w:ascii="Times New Roman" w:hAnsi="Times New Roman" w:cs="Times New Roman"/>
                <w:bCs/>
                <w:sz w:val="24"/>
                <w:szCs w:val="24"/>
                <w:lang w:val="lt-LT"/>
              </w:rPr>
              <w:t xml:space="preserve">paslaugų </w:t>
            </w:r>
            <w:r w:rsidR="00C45E9A">
              <w:rPr>
                <w:rFonts w:ascii="Times New Roman" w:hAnsi="Times New Roman" w:cs="Times New Roman"/>
                <w:bCs/>
                <w:sz w:val="24"/>
                <w:szCs w:val="24"/>
                <w:lang w:val="lt-LT"/>
              </w:rPr>
              <w:t>t</w:t>
            </w:r>
            <w:r w:rsidR="009441FF">
              <w:rPr>
                <w:rFonts w:ascii="Times New Roman" w:hAnsi="Times New Roman" w:cs="Times New Roman"/>
                <w:bCs/>
                <w:sz w:val="24"/>
                <w:szCs w:val="24"/>
                <w:lang w:val="lt-LT"/>
              </w:rPr>
              <w:t>ei</w:t>
            </w:r>
            <w:r w:rsidRPr="0026010F">
              <w:rPr>
                <w:rFonts w:ascii="Times New Roman" w:hAnsi="Times New Roman" w:cs="Times New Roman"/>
                <w:bCs/>
                <w:sz w:val="24"/>
                <w:szCs w:val="24"/>
                <w:lang w:val="lt-LT"/>
              </w:rPr>
              <w:t>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558BD85" w14:textId="79A77F49" w:rsidR="002F7846" w:rsidRDefault="00CB097B" w:rsidP="00780065">
            <w:pPr>
              <w:spacing w:before="60" w:after="60" w:line="276" w:lineRule="auto"/>
              <w:rPr>
                <w:rFonts w:ascii="Calibri Light" w:hAnsi="Calibri Light" w:cs="Calibri Light"/>
                <w:b/>
                <w:sz w:val="20"/>
                <w:szCs w:val="20"/>
                <w:lang w:val="lt-LT"/>
              </w:rPr>
            </w:pPr>
            <w:r w:rsidRPr="0026010F">
              <w:rPr>
                <w:rFonts w:ascii="Times New Roman" w:hAnsi="Times New Roman" w:cs="Times New Roman"/>
                <w:bCs/>
                <w:sz w:val="24"/>
                <w:szCs w:val="24"/>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26010F">
              <w:rPr>
                <w:rFonts w:ascii="Times New Roman" w:hAnsi="Times New Roman" w:cs="Times New Roman"/>
                <w:sz w:val="24"/>
                <w:szCs w:val="24"/>
                <w:lang w:val="lt-LT"/>
              </w:rPr>
              <w:t>.</w:t>
            </w:r>
          </w:p>
        </w:tc>
      </w:tr>
    </w:tbl>
    <w:p w14:paraId="3FF4D0DC" w14:textId="01FC4F24" w:rsidR="00313569" w:rsidRPr="0043732A" w:rsidRDefault="00313569" w:rsidP="00780065">
      <w:pPr>
        <w:spacing w:after="0" w:line="240" w:lineRule="auto"/>
        <w:ind w:left="5670"/>
        <w:contextualSpacing/>
        <w:rPr>
          <w:rFonts w:ascii="Times New Roman" w:eastAsia="Times New Roman" w:hAnsi="Times New Roman" w:cs="Times New Roman"/>
          <w:sz w:val="24"/>
          <w:szCs w:val="24"/>
          <w:lang w:val="lt-LT"/>
        </w:rPr>
      </w:pPr>
      <w:r w:rsidRPr="0043732A">
        <w:rPr>
          <w:rFonts w:ascii="Times New Roman" w:eastAsia="Times New Roman" w:hAnsi="Times New Roman" w:cs="Times New Roman"/>
          <w:sz w:val="24"/>
          <w:szCs w:val="24"/>
          <w:lang w:val="lt-LT"/>
        </w:rPr>
        <w:lastRenderedPageBreak/>
        <w:t xml:space="preserve">                    </w:t>
      </w:r>
    </w:p>
    <w:p w14:paraId="5C0CB8AA" w14:textId="01889291" w:rsidR="00780065" w:rsidRPr="00C50E8C" w:rsidRDefault="00780065" w:rsidP="00313569">
      <w:pPr>
        <w:spacing w:after="0" w:line="276" w:lineRule="auto"/>
        <w:ind w:firstLine="680"/>
        <w:rPr>
          <w:rFonts w:ascii="Times New Roman" w:hAnsi="Times New Roman" w:cs="Times New Roman"/>
          <w:b/>
          <w:bCs/>
          <w:i/>
          <w:iCs/>
          <w:sz w:val="24"/>
          <w:szCs w:val="24"/>
          <w:u w:val="single"/>
          <w:lang w:val="lt-LT"/>
        </w:rPr>
      </w:pPr>
      <w:r w:rsidRPr="00C50E8C">
        <w:rPr>
          <w:rFonts w:ascii="Times New Roman" w:hAnsi="Times New Roman" w:cs="Times New Roman"/>
          <w:b/>
          <w:bCs/>
          <w:i/>
          <w:iCs/>
          <w:sz w:val="24"/>
          <w:szCs w:val="24"/>
          <w:u w:val="single"/>
          <w:lang w:val="lt-LT"/>
        </w:rPr>
        <w:t>1.2.</w:t>
      </w:r>
      <w:r w:rsidRPr="00C50E8C">
        <w:rPr>
          <w:rFonts w:ascii="Times New Roman" w:hAnsi="Times New Roman" w:cs="Times New Roman"/>
          <w:b/>
          <w:bCs/>
          <w:sz w:val="24"/>
          <w:szCs w:val="24"/>
          <w:u w:val="single"/>
          <w:lang w:val="lt-LT"/>
        </w:rPr>
        <w:t xml:space="preserve"> </w:t>
      </w:r>
      <w:r w:rsidRPr="00C50E8C">
        <w:rPr>
          <w:rFonts w:ascii="Times New Roman" w:hAnsi="Times New Roman" w:cs="Times New Roman"/>
          <w:b/>
          <w:bCs/>
          <w:i/>
          <w:iCs/>
          <w:sz w:val="24"/>
          <w:szCs w:val="24"/>
          <w:u w:val="single"/>
          <w:lang w:val="lt-LT"/>
        </w:rPr>
        <w:t>Naudojamos sąvokos ir sutrumpinimai:</w:t>
      </w:r>
    </w:p>
    <w:tbl>
      <w:tblPr>
        <w:tblW w:w="5000" w:type="pct"/>
        <w:tblLook w:val="04A0" w:firstRow="1" w:lastRow="0" w:firstColumn="1" w:lastColumn="0" w:noHBand="0" w:noVBand="1"/>
      </w:tblPr>
      <w:tblGrid>
        <w:gridCol w:w="3019"/>
        <w:gridCol w:w="7320"/>
      </w:tblGrid>
      <w:tr w:rsidR="00780065" w:rsidRPr="005B16F2" w14:paraId="076B0A16" w14:textId="77777777" w:rsidTr="0029722C">
        <w:trPr>
          <w:trHeight w:val="20"/>
          <w:tblHeader/>
        </w:trPr>
        <w:tc>
          <w:tcPr>
            <w:tcW w:w="1460" w:type="pct"/>
            <w:tcBorders>
              <w:top w:val="single" w:sz="4" w:space="0" w:color="000000"/>
              <w:left w:val="single" w:sz="4" w:space="0" w:color="000000"/>
              <w:bottom w:val="single" w:sz="4" w:space="0" w:color="000000"/>
              <w:right w:val="single" w:sz="4" w:space="0" w:color="000000"/>
            </w:tcBorders>
            <w:vAlign w:val="center"/>
          </w:tcPr>
          <w:p w14:paraId="0953C093" w14:textId="77777777" w:rsidR="00780065" w:rsidRPr="005B16F2" w:rsidRDefault="00780065" w:rsidP="0029722C">
            <w:pPr>
              <w:widowControl w:val="0"/>
              <w:spacing w:after="0" w:line="276" w:lineRule="auto"/>
              <w:ind w:right="709"/>
              <w:rPr>
                <w:rFonts w:ascii="Times New Roman" w:eastAsia="Times New Roman" w:hAnsi="Times New Roman" w:cs="Times New Roman"/>
                <w:b/>
                <w:bCs/>
                <w:sz w:val="24"/>
                <w:szCs w:val="24"/>
                <w:lang w:val="lt-LT" w:eastAsia="lt-LT"/>
              </w:rPr>
            </w:pPr>
            <w:r w:rsidRPr="005B16F2">
              <w:rPr>
                <w:rFonts w:ascii="Times New Roman" w:eastAsia="Times New Roman" w:hAnsi="Times New Roman" w:cs="Times New Roman"/>
                <w:b/>
                <w:bCs/>
                <w:sz w:val="24"/>
                <w:szCs w:val="24"/>
                <w:lang w:val="lt-LT" w:eastAsia="lt-LT"/>
              </w:rPr>
              <w:t>Sąvoka/ sutrumpinimas</w:t>
            </w:r>
          </w:p>
        </w:tc>
        <w:tc>
          <w:tcPr>
            <w:tcW w:w="3540" w:type="pct"/>
            <w:tcBorders>
              <w:top w:val="single" w:sz="4" w:space="0" w:color="000000"/>
              <w:bottom w:val="single" w:sz="4" w:space="0" w:color="000000"/>
              <w:right w:val="single" w:sz="4" w:space="0" w:color="000000"/>
            </w:tcBorders>
            <w:vAlign w:val="center"/>
          </w:tcPr>
          <w:p w14:paraId="6D0F84EB" w14:textId="77777777" w:rsidR="00780065" w:rsidRPr="005B16F2" w:rsidRDefault="00780065" w:rsidP="0029722C">
            <w:pPr>
              <w:widowControl w:val="0"/>
              <w:spacing w:after="0" w:line="276" w:lineRule="auto"/>
              <w:ind w:right="709"/>
              <w:rPr>
                <w:rFonts w:ascii="Times New Roman" w:eastAsia="Times New Roman" w:hAnsi="Times New Roman" w:cs="Times New Roman"/>
                <w:b/>
                <w:bCs/>
                <w:sz w:val="24"/>
                <w:szCs w:val="24"/>
                <w:lang w:val="lt-LT" w:eastAsia="lt-LT"/>
              </w:rPr>
            </w:pPr>
            <w:r w:rsidRPr="005B16F2">
              <w:rPr>
                <w:rFonts w:ascii="Times New Roman" w:eastAsia="Times New Roman" w:hAnsi="Times New Roman" w:cs="Times New Roman"/>
                <w:b/>
                <w:bCs/>
                <w:sz w:val="24"/>
                <w:szCs w:val="24"/>
                <w:lang w:val="lt-LT" w:eastAsia="lt-LT"/>
              </w:rPr>
              <w:t>Paaiškinimas</w:t>
            </w:r>
          </w:p>
        </w:tc>
      </w:tr>
      <w:tr w:rsidR="00780065" w:rsidRPr="005B16F2" w14:paraId="4138E2D6" w14:textId="77777777" w:rsidTr="0029722C">
        <w:trPr>
          <w:trHeight w:val="567"/>
        </w:trPr>
        <w:tc>
          <w:tcPr>
            <w:tcW w:w="1460" w:type="pct"/>
            <w:tcBorders>
              <w:left w:val="single" w:sz="4" w:space="0" w:color="000000"/>
              <w:bottom w:val="single" w:sz="4" w:space="0" w:color="000000"/>
              <w:right w:val="single" w:sz="4" w:space="0" w:color="000000"/>
            </w:tcBorders>
            <w:vAlign w:val="center"/>
          </w:tcPr>
          <w:p w14:paraId="306E91E2" w14:textId="77777777" w:rsidR="00780065" w:rsidRPr="005B16F2" w:rsidRDefault="00780065" w:rsidP="0029722C">
            <w:pPr>
              <w:widowControl w:val="0"/>
              <w:spacing w:after="0" w:line="276" w:lineRule="auto"/>
              <w:ind w:right="709"/>
              <w:rPr>
                <w:rFonts w:ascii="Times New Roman" w:hAnsi="Times New Roman" w:cs="Times New Roman"/>
                <w:color w:val="000000"/>
                <w:sz w:val="24"/>
                <w:szCs w:val="24"/>
                <w:lang w:val="lt-LT"/>
              </w:rPr>
            </w:pPr>
            <w:r w:rsidRPr="005B16F2">
              <w:rPr>
                <w:rFonts w:ascii="Times New Roman" w:hAnsi="Times New Roman" w:cs="Times New Roman"/>
                <w:sz w:val="24"/>
                <w:szCs w:val="24"/>
                <w:lang w:val="lt-LT"/>
              </w:rPr>
              <w:t>ADMIN III</w:t>
            </w:r>
          </w:p>
        </w:tc>
        <w:tc>
          <w:tcPr>
            <w:tcW w:w="3540" w:type="pct"/>
            <w:tcBorders>
              <w:bottom w:val="single" w:sz="4" w:space="0" w:color="000000"/>
              <w:right w:val="single" w:sz="4" w:space="0" w:color="000000"/>
            </w:tcBorders>
            <w:vAlign w:val="center"/>
          </w:tcPr>
          <w:p w14:paraId="1CDF652B" w14:textId="77777777" w:rsidR="00780065" w:rsidRPr="005B16F2" w:rsidRDefault="00780065" w:rsidP="0029722C">
            <w:pPr>
              <w:widowControl w:val="0"/>
              <w:spacing w:after="0" w:line="276" w:lineRule="auto"/>
              <w:ind w:right="709"/>
              <w:rPr>
                <w:rFonts w:ascii="Times New Roman" w:hAnsi="Times New Roman" w:cs="Times New Roman"/>
                <w:bCs/>
                <w:color w:val="000000"/>
                <w:sz w:val="24"/>
                <w:szCs w:val="24"/>
                <w:lang w:val="lt-LT"/>
              </w:rPr>
            </w:pPr>
            <w:r w:rsidRPr="005B16F2">
              <w:rPr>
                <w:rFonts w:ascii="Times New Roman" w:hAnsi="Times New Roman" w:cs="Times New Roman"/>
                <w:color w:val="000000"/>
                <w:sz w:val="24"/>
                <w:szCs w:val="24"/>
                <w:lang w:val="lt-LT"/>
              </w:rPr>
              <w:t>Vidaus reikalų integracinės platformos Aplikacijų ir naudotojų administravimo posistemė</w:t>
            </w:r>
          </w:p>
        </w:tc>
      </w:tr>
      <w:tr w:rsidR="00780065" w:rsidRPr="005B16F2" w14:paraId="6BDC4F46"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2A2CE9DE"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BK</w:t>
            </w:r>
          </w:p>
        </w:tc>
        <w:tc>
          <w:tcPr>
            <w:tcW w:w="3540" w:type="pct"/>
            <w:tcBorders>
              <w:bottom w:val="single" w:sz="4" w:space="0" w:color="000000"/>
              <w:right w:val="single" w:sz="4" w:space="0" w:color="000000"/>
            </w:tcBorders>
            <w:vAlign w:val="center"/>
          </w:tcPr>
          <w:p w14:paraId="1814AA77"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Lietuvos Respublikos baudžiamasis kodeksas</w:t>
            </w:r>
          </w:p>
        </w:tc>
      </w:tr>
      <w:tr w:rsidR="00780065" w:rsidRPr="005B16F2" w14:paraId="64391573"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7DDA2B89"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DB</w:t>
            </w:r>
          </w:p>
        </w:tc>
        <w:tc>
          <w:tcPr>
            <w:tcW w:w="3540" w:type="pct"/>
            <w:tcBorders>
              <w:bottom w:val="single" w:sz="4" w:space="0" w:color="000000"/>
              <w:right w:val="single" w:sz="4" w:space="0" w:color="000000"/>
            </w:tcBorders>
            <w:vAlign w:val="center"/>
          </w:tcPr>
          <w:p w14:paraId="35C51165"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Duomenų bazė</w:t>
            </w:r>
          </w:p>
        </w:tc>
      </w:tr>
      <w:tr w:rsidR="00780065" w:rsidRPr="005B16F2" w14:paraId="392F0DBD"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5DE861D2"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IBPS</w:t>
            </w:r>
          </w:p>
        </w:tc>
        <w:tc>
          <w:tcPr>
            <w:tcW w:w="3540" w:type="pct"/>
            <w:tcBorders>
              <w:bottom w:val="single" w:sz="4" w:space="0" w:color="000000"/>
              <w:right w:val="single" w:sz="4" w:space="0" w:color="000000"/>
            </w:tcBorders>
            <w:vAlign w:val="center"/>
          </w:tcPr>
          <w:p w14:paraId="36FD944D"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Integruota baudžiamojo proceso informacinė sistema</w:t>
            </w:r>
          </w:p>
        </w:tc>
      </w:tr>
      <w:tr w:rsidR="00780065" w:rsidRPr="005B16F2" w14:paraId="040B44FD" w14:textId="77777777" w:rsidTr="005B16F2">
        <w:trPr>
          <w:trHeight w:val="489"/>
        </w:trPr>
        <w:tc>
          <w:tcPr>
            <w:tcW w:w="1460" w:type="pct"/>
            <w:tcBorders>
              <w:left w:val="single" w:sz="4" w:space="0" w:color="000000"/>
              <w:bottom w:val="single" w:sz="4" w:space="0" w:color="000000"/>
              <w:right w:val="single" w:sz="4" w:space="0" w:color="000000"/>
            </w:tcBorders>
          </w:tcPr>
          <w:p w14:paraId="0F5284EA"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sz w:val="24"/>
                <w:szCs w:val="24"/>
                <w:lang w:val="lt-LT"/>
              </w:rPr>
              <w:t>NVŽR</w:t>
            </w:r>
          </w:p>
        </w:tc>
        <w:tc>
          <w:tcPr>
            <w:tcW w:w="3540" w:type="pct"/>
            <w:tcBorders>
              <w:bottom w:val="single" w:sz="4" w:space="0" w:color="000000"/>
              <w:right w:val="single" w:sz="4" w:space="0" w:color="000000"/>
            </w:tcBorders>
          </w:tcPr>
          <w:p w14:paraId="6BC1C764"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sz w:val="24"/>
                <w:szCs w:val="24"/>
                <w:lang w:val="lt-LT"/>
              </w:rPr>
              <w:t>Nusikalstamų veikų žinybinis registras</w:t>
            </w:r>
          </w:p>
        </w:tc>
      </w:tr>
      <w:tr w:rsidR="00780065" w:rsidRPr="005B16F2" w14:paraId="301CBFB8"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38EFCC55"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color w:val="000000"/>
                <w:sz w:val="24"/>
                <w:szCs w:val="24"/>
                <w:lang w:val="lt-LT"/>
              </w:rPr>
              <w:t>PĮ</w:t>
            </w:r>
          </w:p>
        </w:tc>
        <w:tc>
          <w:tcPr>
            <w:tcW w:w="3540" w:type="pct"/>
            <w:tcBorders>
              <w:bottom w:val="single" w:sz="4" w:space="0" w:color="000000"/>
              <w:right w:val="single" w:sz="4" w:space="0" w:color="000000"/>
            </w:tcBorders>
            <w:vAlign w:val="center"/>
          </w:tcPr>
          <w:p w14:paraId="627EA8C0"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color w:val="000000"/>
                <w:sz w:val="24"/>
                <w:szCs w:val="24"/>
                <w:lang w:val="lt-LT"/>
              </w:rPr>
              <w:t>Programinė įranga</w:t>
            </w:r>
          </w:p>
        </w:tc>
      </w:tr>
      <w:tr w:rsidR="00780065" w:rsidRPr="005B16F2" w14:paraId="051C5AD8"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59F3B3E2"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PO, Perkančioji organizacija, IRD</w:t>
            </w:r>
          </w:p>
        </w:tc>
        <w:tc>
          <w:tcPr>
            <w:tcW w:w="3540" w:type="pct"/>
            <w:tcBorders>
              <w:bottom w:val="single" w:sz="4" w:space="0" w:color="000000"/>
              <w:right w:val="single" w:sz="4" w:space="0" w:color="000000"/>
            </w:tcBorders>
            <w:vAlign w:val="center"/>
          </w:tcPr>
          <w:p w14:paraId="7548CE39" w14:textId="77777777" w:rsidR="00780065" w:rsidRPr="005B16F2" w:rsidRDefault="00780065" w:rsidP="0029722C">
            <w:pPr>
              <w:widowControl w:val="0"/>
              <w:spacing w:after="0" w:line="276" w:lineRule="auto"/>
              <w:ind w:right="20"/>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Informatikos ir ryšių departamentas prie Lietuvos Respublikos vidaus reikalų ministerijos</w:t>
            </w:r>
          </w:p>
        </w:tc>
      </w:tr>
      <w:tr w:rsidR="00780065" w:rsidRPr="005B16F2" w14:paraId="1875178A"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02DFD110"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sz w:val="24"/>
                <w:szCs w:val="24"/>
                <w:lang w:val="lt-LT"/>
              </w:rPr>
              <w:t>Projektas</w:t>
            </w:r>
          </w:p>
        </w:tc>
        <w:tc>
          <w:tcPr>
            <w:tcW w:w="3540" w:type="pct"/>
            <w:tcBorders>
              <w:bottom w:val="single" w:sz="4" w:space="0" w:color="000000"/>
              <w:right w:val="single" w:sz="4" w:space="0" w:color="000000"/>
            </w:tcBorders>
            <w:vAlign w:val="center"/>
          </w:tcPr>
          <w:p w14:paraId="5F63F32E" w14:textId="101708B0" w:rsidR="00780065" w:rsidRPr="005B16F2" w:rsidRDefault="005B16F2" w:rsidP="0029722C">
            <w:pPr>
              <w:widowControl w:val="0"/>
              <w:spacing w:after="0" w:line="276" w:lineRule="auto"/>
              <w:ind w:right="20"/>
              <w:rPr>
                <w:rFonts w:ascii="Times New Roman" w:hAnsi="Times New Roman" w:cs="Times New Roman"/>
                <w:color w:val="000000"/>
                <w:sz w:val="24"/>
                <w:szCs w:val="24"/>
                <w:lang w:val="lt-LT"/>
              </w:rPr>
            </w:pPr>
            <w:r w:rsidRPr="005B16F2">
              <w:rPr>
                <w:rFonts w:ascii="Times New Roman" w:hAnsi="Times New Roman" w:cs="Times New Roman"/>
                <w:sz w:val="24"/>
                <w:szCs w:val="24"/>
                <w:lang w:val="lt-LT"/>
              </w:rPr>
              <w:t xml:space="preserve">Informatikos ir ryšių departamento įgyvendinamas projektas „Nusikalstamų veikų žinybinio registro (NVŽR) priežiūra ir plėtra“ Nr. VSF/2024/211, finansuojamas Vidaus saugumo fondo 2021–2027 m. programos lėšomis </w:t>
            </w:r>
          </w:p>
        </w:tc>
      </w:tr>
      <w:tr w:rsidR="00780065" w:rsidRPr="005B16F2" w14:paraId="41FFAC74"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5F14BBDC"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Tiekėjas</w:t>
            </w:r>
          </w:p>
        </w:tc>
        <w:tc>
          <w:tcPr>
            <w:tcW w:w="3540" w:type="pct"/>
            <w:tcBorders>
              <w:bottom w:val="single" w:sz="4" w:space="0" w:color="000000"/>
              <w:right w:val="single" w:sz="4" w:space="0" w:color="000000"/>
            </w:tcBorders>
            <w:vAlign w:val="center"/>
          </w:tcPr>
          <w:p w14:paraId="3977BFA3" w14:textId="2BE93196"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 xml:space="preserve">Juridinis asmuo, kuris teiks </w:t>
            </w:r>
            <w:r w:rsidR="005B16F2" w:rsidRPr="005B16F2">
              <w:rPr>
                <w:rFonts w:ascii="Times New Roman" w:hAnsi="Times New Roman" w:cs="Times New Roman"/>
                <w:color w:val="000000"/>
                <w:sz w:val="24"/>
                <w:szCs w:val="24"/>
                <w:lang w:val="lt-LT"/>
              </w:rPr>
              <w:t>NVŽR</w:t>
            </w:r>
            <w:r w:rsidRPr="005B16F2">
              <w:rPr>
                <w:rFonts w:ascii="Times New Roman" w:hAnsi="Times New Roman" w:cs="Times New Roman"/>
                <w:color w:val="000000"/>
                <w:sz w:val="24"/>
                <w:szCs w:val="24"/>
                <w:lang w:val="lt-LT"/>
              </w:rPr>
              <w:t xml:space="preserve"> programinės įrangos </w:t>
            </w:r>
            <w:r w:rsidR="005B16F2" w:rsidRPr="005B16F2">
              <w:rPr>
                <w:rFonts w:ascii="Times New Roman" w:hAnsi="Times New Roman" w:cs="Times New Roman"/>
                <w:color w:val="000000"/>
                <w:sz w:val="24"/>
                <w:szCs w:val="24"/>
                <w:lang w:val="lt-LT"/>
              </w:rPr>
              <w:t>moder</w:t>
            </w:r>
            <w:r w:rsidR="00203944">
              <w:rPr>
                <w:rFonts w:ascii="Times New Roman" w:hAnsi="Times New Roman" w:cs="Times New Roman"/>
                <w:color w:val="000000"/>
                <w:sz w:val="24"/>
                <w:szCs w:val="24"/>
                <w:lang w:val="lt-LT"/>
              </w:rPr>
              <w:t>n</w:t>
            </w:r>
            <w:r w:rsidR="005B16F2" w:rsidRPr="005B16F2">
              <w:rPr>
                <w:rFonts w:ascii="Times New Roman" w:hAnsi="Times New Roman" w:cs="Times New Roman"/>
                <w:color w:val="000000"/>
                <w:sz w:val="24"/>
                <w:szCs w:val="24"/>
                <w:lang w:val="lt-LT"/>
              </w:rPr>
              <w:t>izavimo</w:t>
            </w:r>
            <w:r w:rsidR="00927F5D">
              <w:rPr>
                <w:rFonts w:ascii="Times New Roman" w:hAnsi="Times New Roman" w:cs="Times New Roman"/>
                <w:color w:val="000000"/>
                <w:sz w:val="24"/>
                <w:szCs w:val="24"/>
                <w:lang w:val="lt-LT"/>
              </w:rPr>
              <w:t xml:space="preserve"> (įskaitant garantinę priežiūrą)</w:t>
            </w:r>
            <w:r w:rsidR="005B16F2" w:rsidRPr="005B16F2">
              <w:rPr>
                <w:rFonts w:ascii="Times New Roman" w:hAnsi="Times New Roman" w:cs="Times New Roman"/>
                <w:color w:val="000000"/>
                <w:sz w:val="24"/>
                <w:szCs w:val="24"/>
                <w:lang w:val="lt-LT"/>
              </w:rPr>
              <w:t xml:space="preserve"> </w:t>
            </w:r>
            <w:r w:rsidRPr="005B16F2">
              <w:rPr>
                <w:rFonts w:ascii="Times New Roman" w:hAnsi="Times New Roman" w:cs="Times New Roman"/>
                <w:color w:val="000000"/>
                <w:sz w:val="24"/>
                <w:szCs w:val="24"/>
                <w:lang w:val="lt-LT"/>
              </w:rPr>
              <w:t>paslaugas</w:t>
            </w:r>
          </w:p>
        </w:tc>
      </w:tr>
    </w:tbl>
    <w:p w14:paraId="1ED5ACE0" w14:textId="77777777" w:rsidR="00780065" w:rsidRDefault="00780065" w:rsidP="00313569">
      <w:pPr>
        <w:spacing w:after="0" w:line="276" w:lineRule="auto"/>
        <w:ind w:firstLine="680"/>
        <w:rPr>
          <w:rFonts w:ascii="Times New Roman" w:hAnsi="Times New Roman" w:cs="Times New Roman"/>
          <w:i/>
          <w:iCs/>
          <w:sz w:val="24"/>
          <w:szCs w:val="24"/>
          <w:u w:val="single"/>
          <w:lang w:val="lt-LT"/>
        </w:rPr>
      </w:pPr>
    </w:p>
    <w:p w14:paraId="6BBD0526" w14:textId="0F76CFC0" w:rsidR="00313569" w:rsidRPr="00C50E8C" w:rsidRDefault="00313569" w:rsidP="00313569">
      <w:pPr>
        <w:spacing w:after="0" w:line="276" w:lineRule="auto"/>
        <w:ind w:firstLine="680"/>
        <w:rPr>
          <w:rFonts w:ascii="Times New Roman" w:hAnsi="Times New Roman" w:cs="Times New Roman"/>
          <w:b/>
          <w:bCs/>
          <w:i/>
          <w:iCs/>
          <w:sz w:val="24"/>
          <w:szCs w:val="24"/>
          <w:u w:val="single"/>
          <w:lang w:val="lt-LT"/>
        </w:rPr>
      </w:pPr>
      <w:r w:rsidRPr="00C50E8C">
        <w:rPr>
          <w:rFonts w:ascii="Times New Roman" w:hAnsi="Times New Roman" w:cs="Times New Roman"/>
          <w:b/>
          <w:bCs/>
          <w:i/>
          <w:iCs/>
          <w:sz w:val="24"/>
          <w:szCs w:val="24"/>
          <w:u w:val="single"/>
          <w:lang w:val="lt-LT"/>
        </w:rPr>
        <w:lastRenderedPageBreak/>
        <w:t>1.3. Bendra informacija</w:t>
      </w:r>
    </w:p>
    <w:p w14:paraId="4D7B8435" w14:textId="5EB50A2C"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Informatikos ir ryšių departamentas tvarko Lietuvos oficialiąją statistiką </w:t>
      </w:r>
      <w:r w:rsidR="00A57EAE">
        <w:rPr>
          <w:rFonts w:ascii="Times New Roman" w:hAnsi="Times New Roman" w:cs="Times New Roman"/>
          <w:sz w:val="24"/>
          <w:szCs w:val="24"/>
          <w:lang w:val="lt-LT"/>
        </w:rPr>
        <w:t xml:space="preserve">– </w:t>
      </w:r>
      <w:r w:rsidRPr="00520141">
        <w:rPr>
          <w:rFonts w:ascii="Times New Roman" w:hAnsi="Times New Roman" w:cs="Times New Roman"/>
          <w:sz w:val="24"/>
          <w:szCs w:val="24"/>
          <w:lang w:val="lt-LT"/>
        </w:rPr>
        <w:t xml:space="preserve"> NVŽR duomenų pagrindu rengia oficialiąją nusikalstamumo statistiką. NVŽR kaupiami duomenys apie Lietuvos Respublikoje padarytas nusikalstamas veikas (nusikaltimus ir baudžiamuosius nusižengimus), numatytas Lietuvos Respublikos baudžiamajame kodekse, dėl kurių Lietuvos Respublikos ikiteisminio tyrimo įstaigos ar prokuratūros atlieka ikiteisminius tyrimus. NVŽR taip pat kaupiami duomenys apie asmenis, įtariamus (kaltinamus) nusikalstamų veikų padarymu ir asmenis, nukentėjusius nuo nusikalstamų veikų. NVŽR duomenys tvarkomi siekiant vykdyti nusikalstamų veikų, įtariamų (kaltinamų) ir nukentėjusių asmenų apskaitą, rengti statistines ataskaitas apie nusikalstamas veikas, įtariamus (kaltinamus) ir nukentėjusius asmenis. Taip pat duomenys apie nusikalstamas veikas atvaizduojami, panaudojant geografinę informacinę sistemą (GIS), Lietuvos Respublikos žemėlapyje pagal jų padarymo vietą. Minėti duomenys svarbūs teisėsaugos institucijoms organizuojant bei vykdant nusikalstamų veikų tyrimą ir prevenciją – atliekant sukauptų duomenų analizę ir kuriant priemones, kurių pagalba būtų pašalintos esminės nusikalstamumo priežastys ir sąlygos. Tai efektyvi prevencinė priemonė, įdiegta daugelyje ne tik Europos šalių ar miestų, bet ir Jungtinėse Amerikos Valstijose. Informacija apie nusikalstamumą Informatikos ir ryšių departamento interneto svetainėje www.ird.lt pateikiama dvejopai, atsižvelgus į skirtingus naudotojų poreikius. Ikiteisminio tyrimo įstaigų pareigūnams (registruotiems registro naudotojams) prieinama detali informacija apie nusikalstamas veikas bei nusikalstamumo statistika. Visiems interneto naudotojams  prieinama: </w:t>
      </w:r>
    </w:p>
    <w:p w14:paraId="168BB368" w14:textId="77777777" w:rsidR="00313569" w:rsidRPr="00520141" w:rsidRDefault="00313569" w:rsidP="00A80354">
      <w:pPr>
        <w:pStyle w:val="Sraopastraipa"/>
        <w:numPr>
          <w:ilvl w:val="0"/>
          <w:numId w:val="8"/>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bendra statistinė informacija – registro duomenų pagrindu parengtos oficialiosios suvestinės statistinės ataskaitos apie užregistruotas nusikalstamas veikas, įtariamus, kaltinamus bei nukentėjusius asmenis,</w:t>
      </w:r>
    </w:p>
    <w:p w14:paraId="086E6192" w14:textId="77777777" w:rsidR="00313569" w:rsidRPr="00520141" w:rsidRDefault="00313569" w:rsidP="00A80354">
      <w:pPr>
        <w:pStyle w:val="Sraopastraipa"/>
        <w:numPr>
          <w:ilvl w:val="0"/>
          <w:numId w:val="8"/>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interaktyvi informacija Lietuvos Respublikos žemėlapyje apie užregistruotas nusikalstamas veikas pagal teritorinį administracinį susiskirstymą ir pagal nusikalstamos veikos padarymo vietą kiekvienos savivaldybės teritorijoje.</w:t>
      </w:r>
    </w:p>
    <w:p w14:paraId="0DA1C7C7"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valdytoja ir registre tvarkomų asmens duomenų valdytoja yra Lietuvos Respublikos vidaus reikalų ministerija.</w:t>
      </w:r>
    </w:p>
    <w:p w14:paraId="1279D771"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tvarkytojai ir registre tvarkomų asmens duomenų tvarkytojai yra:</w:t>
      </w:r>
    </w:p>
    <w:p w14:paraId="674ABBBA"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Informatikos ir ryšių departamentas;</w:t>
      </w:r>
    </w:p>
    <w:p w14:paraId="3910B8D2"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Policijos departamentas prie Lietuvos Respublikos vidaus reikalų ministerijos (toliau – Policijos departamentas), apskričių vyriausieji policijos komisariatai ir Lietuvos kriminalinės policijos biuras (toliau – policijos įstaigos);</w:t>
      </w:r>
    </w:p>
    <w:p w14:paraId="518F197E"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Finansinių nusikaltimų tyrimo tarnyba prie Lietuvos Respublikos vidaus reikalų ministerijos;</w:t>
      </w:r>
    </w:p>
    <w:p w14:paraId="79D1E25E"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Priešgaisrinės apsaugos ir gelbėjimo departamentas prie Vidaus reikalų ministerijos;</w:t>
      </w:r>
    </w:p>
    <w:p w14:paraId="03E62A10"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Valstybės sienos apsaugos tarnyba prie Lietuvos Respublikos vidaus reikalų ministerijos;</w:t>
      </w:r>
    </w:p>
    <w:p w14:paraId="2FE8494F"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Respublikos specialiųjų tyrimų tarnyba;</w:t>
      </w:r>
    </w:p>
    <w:p w14:paraId="7D511697"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Respublikos generalinė prokuratūra, apygardų prokuratūros ir Europos deleguotųjų prokurorų biuras;</w:t>
      </w:r>
    </w:p>
    <w:p w14:paraId="2ADC9638"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kariuomenės Karo policija;</w:t>
      </w:r>
    </w:p>
    <w:p w14:paraId="6B7BA374"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Muitinės kriminalinė tarnyba;</w:t>
      </w:r>
    </w:p>
    <w:p w14:paraId="013A936E"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kalėjimų tarnyba.</w:t>
      </w:r>
    </w:p>
    <w:p w14:paraId="3F3680DC"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duomenų teikimo formos ir apimtys yra šios:</w:t>
      </w:r>
    </w:p>
    <w:p w14:paraId="28FA3D9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1) Informatikos ir ryšių departamentas:</w:t>
      </w:r>
    </w:p>
    <w:p w14:paraId="231A45C4"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perduoda registro išrašus, registro duomenų bazės išrašus, apimančius visus registro duomenų bazėje saugomus registro duomenis arba jų dalį, registro duomenų pasikeitimus;</w:t>
      </w:r>
    </w:p>
    <w:p w14:paraId="41F33D9B"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registro duomenų pagrindu parengtus išrašus;</w:t>
      </w:r>
    </w:p>
    <w:p w14:paraId="2B8F2F23"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registro duomenų pagrindu parengtą apibendrintą, susistemintą ir kitaip apdorotą informaciją;</w:t>
      </w:r>
    </w:p>
    <w:p w14:paraId="2F1024A9"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registro duomenų pagrindu parengtas registro duomenų gavėjo pateiktos formos ataskaitas;</w:t>
      </w:r>
    </w:p>
    <w:p w14:paraId="195B4429"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nusikalstamų veikų erdvinių duomenų rinkinius.</w:t>
      </w:r>
    </w:p>
    <w:p w14:paraId="5D52876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lastRenderedPageBreak/>
        <w:t>2) Kiti NVŽR tvarkytojai pagal savo kompetenciją teikia tik jų į registro duomenų bazę įrašytų registro duomenų pagrindu parengtus išrašus.</w:t>
      </w:r>
    </w:p>
    <w:p w14:paraId="422232B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Išrašai, apibendrinta, susisteminta ar kitaip apdorota informacija gali būti:</w:t>
      </w:r>
    </w:p>
    <w:p w14:paraId="350099AE"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pateikiami peržiūrai leidžiamosios kreipties būdu internetu;</w:t>
      </w:r>
    </w:p>
    <w:p w14:paraId="73148412"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perduodami automatiniu būdu elektroninių ryšių tinklais;</w:t>
      </w:r>
    </w:p>
    <w:p w14:paraId="751B9AE6"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pateikiami raštu ir (arba) elektroninių ryšių priemonėmis;</w:t>
      </w:r>
    </w:p>
    <w:p w14:paraId="3F126D34"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kitais Lietuvos Respublikos įstatymuose, Europos Sąjungos teisės aktuose nustatytais būdais.</w:t>
      </w:r>
    </w:p>
    <w:p w14:paraId="40F44346"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duomenys teikiami ir perduodami pagal sutartis ir prašymus.</w:t>
      </w:r>
    </w:p>
    <w:p w14:paraId="75C5B708" w14:textId="77777777" w:rsidR="00313569" w:rsidRPr="00520141" w:rsidRDefault="00313569" w:rsidP="00313569">
      <w:pPr>
        <w:spacing w:after="0" w:line="276" w:lineRule="auto"/>
        <w:ind w:firstLine="680"/>
        <w:rPr>
          <w:rFonts w:ascii="Times New Roman" w:hAnsi="Times New Roman" w:cs="Times New Roman"/>
          <w:sz w:val="24"/>
          <w:szCs w:val="24"/>
          <w:lang w:val="lt-LT"/>
        </w:rPr>
      </w:pPr>
      <w:bookmarkStart w:id="3" w:name="_Hlk193716288"/>
      <w:r w:rsidRPr="00520141">
        <w:rPr>
          <w:rFonts w:ascii="Times New Roman" w:hAnsi="Times New Roman" w:cs="Times New Roman"/>
          <w:sz w:val="24"/>
          <w:szCs w:val="24"/>
          <w:lang w:val="lt-LT"/>
        </w:rPr>
        <w:t>NVŽR duomenų gavėjai:</w:t>
      </w:r>
    </w:p>
    <w:bookmarkEnd w:id="3"/>
    <w:p w14:paraId="3D0BAF9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1. Fiziniai asmenys ir juridiniai asmenys - registro išrašas apie registre tvarkomus jų duomenis kartą per kalendorinius metus pagal jų prašymą;</w:t>
      </w:r>
    </w:p>
    <w:p w14:paraId="045CB756"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2. Susiję registrai ir valstybės informacinės sistemos – pagal sutartis;</w:t>
      </w:r>
    </w:p>
    <w:p w14:paraId="73F2128A"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3. Mokesčių administravimo, teisėtvarkos, žvalgybos institucijos ir teismai - teisės aktuose nustatytoms funkcijoms atlikti pagal jų prašymą ir (arba) duomenų teikimo sutartis;</w:t>
      </w:r>
    </w:p>
    <w:p w14:paraId="28BE301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4. Lietuvos Respublikos vidaus reikalų ministerijos administracijos padaliniai, įstaigos prie Lietuvos Respublikos vidaus reikalų ministerijos – jų teisės aktuose nustatytoms funkcijoms atlikti;</w:t>
      </w:r>
    </w:p>
    <w:p w14:paraId="2347DB3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5. Valstybės duomenų agentūra pagal Lietuvos Respublikos finansų ministro patvirtintą kasmetinę oficialiosios statistikos darbų programą;</w:t>
      </w:r>
    </w:p>
    <w:p w14:paraId="16B1A64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6. Valstybės institucijos ir įstaigos, kurioms teisės aktais nustatyta teisė (pareiga) rinkti ir kaupti registro duomenų pagrindu parengtus statistinius duomenis.</w:t>
      </w:r>
    </w:p>
    <w:p w14:paraId="384578DE"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objektų duomenys gaunami iš Integruotos baudžiamojo proceso informacinės sistemos (toliau – IBPS) per IBPS – NVŽR sąsają pagal pateiktas duomenų formas, nurodytas Nusikalstamų veikų žinybinio registro duomenų tvarkymo taisyklėse, patvirtintose Lietuvos Respublikos vidaus reikalų ministro 2016 m. spalio 31 d. įsakymu Nr. 1V-776 „Dėl Nusikalstamų veikų žinybinio registro duomenų tvarkymo taisyklių patvirtinimo“:</w:t>
      </w:r>
    </w:p>
    <w:p w14:paraId="5C3AAC85"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1. Nusikalstamos veikos duomenys (10 forma);</w:t>
      </w:r>
    </w:p>
    <w:p w14:paraId="51F95C4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2. Tyrimo rezultatų duomenys (20 forma);</w:t>
      </w:r>
    </w:p>
    <w:p w14:paraId="66561A8F"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3. Asmens, įtariamo (kaltinamo) nusikalstamos veikos padarymu, duomenys (30 forma);</w:t>
      </w:r>
    </w:p>
    <w:p w14:paraId="1045C914"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4. Ikiteisminio tyrimo byloje priimtų sprendimų duomenys (40 forma);</w:t>
      </w:r>
    </w:p>
    <w:p w14:paraId="603FB1A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5. Nukentėjusio fizinio asmens arba juridinio asmens duomenys (50 forma).</w:t>
      </w:r>
    </w:p>
    <w:p w14:paraId="068FF02D"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Nurodytos duomenų formos sudaromos ir užpildomos IBPS ir per IBPS integracinę sąsają su registru šiose duomenų formose esantys duomenys įrašomi į registro duomenų bazę  arba šios duomenų formos sudaromos ir užpildomos tiesiogiai registro duomenų bazėje. Duomenys  tvarkomi NVŽR vienoje duomenų bazėje, statistinėms ataskaitoms generuoti naudojama suvestinių statistinių ataskaitų generavimo programa. NVŽR duomenų pagrindu rengiama ši statistinė informacija:</w:t>
      </w:r>
    </w:p>
    <w:p w14:paraId="5AFD95E9"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1) apie nusikalstamas veikas, padarytas Lietuvos Respublikos savivaldybėse, ir jų tyrimo rezultatus, asmenis, įtariamus (kaltinamus) nusikalstamų veikų padarymu, ir nuo nusikalstamų veikų nukentėjusius asmenis, </w:t>
      </w:r>
    </w:p>
    <w:p w14:paraId="4D6CE1E3"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2) apie užregistruotus nusikaltimus, įtariamus (kaltinamus) asmenis, nukentėjusius nuo nusikaltimų asmenis, susijusius su smurtu artimoje aplinkoje, kuri rengiama pagal Valstybės duomenų agentūros Oficialiosios statistikos darbų programos I dalį, patvirtinta Lietuvos Respublikos finansų ministro įsakymu;</w:t>
      </w:r>
    </w:p>
    <w:p w14:paraId="65229DED"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3) apie ikiteisminio tyrimo įstaigose ir prokuratūrose užregistruotas nusikalstamas veikas, dėl kurių įstaigose atliekamas ikiteisminis tyrimas, ir jų tyrimo rezultatus, asmenis, įtariamus (kaltinamus) šių nusikalstamų veikų padarymu, nuo šių nusikalstamų veikų nukentėjusius asmenis, nustatytą turtinę žalą, nusikalstama veika padarytą fiziniam, juridiniam asmeniui ar valstybei, užkardytą turtinę žalą, kuri galėjo būti nusikalstama veika padaryta fiziniam, juridiniam asmeniui ar valstybei, ir apie įstaigose pradėtus ir nutrauktus ikiteisminius tyrimus dėl asmens mirties priežasties nustatymo ar dėl asmens, dingusio be žinios. Vadovaujantis Nusikalstamų veikų žinybinio registro objektų pagrindinių statistinių rodiklių apskaičiavimo </w:t>
      </w:r>
      <w:r w:rsidRPr="00520141">
        <w:rPr>
          <w:rFonts w:ascii="Times New Roman" w:hAnsi="Times New Roman" w:cs="Times New Roman"/>
          <w:sz w:val="24"/>
          <w:szCs w:val="24"/>
          <w:lang w:val="lt-LT"/>
        </w:rPr>
        <w:lastRenderedPageBreak/>
        <w:t>taisyklėmis, parengtos oficialiosios suvestinės statistinės ataskaitos ir kita registro duomenų pagrindu parengta apibendrinta ir susisteminta statistinė informacija skelbiamos Informatikos ir ryšių departamento interneto svetainėje. Informatikos ir ryšių departamento rengiama statistinė informacija – vienas iš svarbiausių nacionalinės kriminologinės statistikos šaltinių Respublikoje. Informatikos ir ryšių departamento rengiama nusikalstamumo statistika teikiama Valstybės duomenų agentūrai ir Europos Sąjungos statistikos tarnybai (</w:t>
      </w:r>
      <w:proofErr w:type="spellStart"/>
      <w:r w:rsidRPr="00520141">
        <w:rPr>
          <w:rFonts w:ascii="Times New Roman" w:hAnsi="Times New Roman" w:cs="Times New Roman"/>
          <w:sz w:val="24"/>
          <w:szCs w:val="24"/>
          <w:lang w:val="lt-LT"/>
        </w:rPr>
        <w:t>Eurostat</w:t>
      </w:r>
      <w:proofErr w:type="spellEnd"/>
      <w:r w:rsidRPr="00520141">
        <w:rPr>
          <w:rFonts w:ascii="Times New Roman" w:hAnsi="Times New Roman" w:cs="Times New Roman"/>
          <w:sz w:val="24"/>
          <w:szCs w:val="24"/>
          <w:lang w:val="lt-LT"/>
        </w:rPr>
        <w:t>), bei sudaro Europos statistikos dalį.</w:t>
      </w:r>
    </w:p>
    <w:p w14:paraId="7C116C7A" w14:textId="5CF10CB8"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Informatikos ir ryšių departamentas, siekdamas prokuratūroms </w:t>
      </w:r>
      <w:r w:rsidR="005559B5">
        <w:rPr>
          <w:rFonts w:ascii="Times New Roman" w:hAnsi="Times New Roman" w:cs="Times New Roman"/>
          <w:sz w:val="24"/>
          <w:szCs w:val="24"/>
          <w:lang w:val="lt-LT"/>
        </w:rPr>
        <w:t xml:space="preserve">ir kitoms </w:t>
      </w:r>
      <w:r w:rsidR="005559B5" w:rsidRPr="00520141">
        <w:rPr>
          <w:rFonts w:ascii="Times New Roman" w:hAnsi="Times New Roman" w:cs="Times New Roman"/>
          <w:sz w:val="24"/>
          <w:szCs w:val="24"/>
          <w:lang w:val="lt-LT"/>
        </w:rPr>
        <w:t xml:space="preserve">teisėsaugos institucijoms </w:t>
      </w:r>
      <w:r w:rsidRPr="00520141">
        <w:rPr>
          <w:rFonts w:ascii="Times New Roman" w:hAnsi="Times New Roman" w:cs="Times New Roman"/>
          <w:sz w:val="24"/>
          <w:szCs w:val="24"/>
          <w:lang w:val="lt-LT"/>
        </w:rPr>
        <w:t>sudaryti sąlygas įvertinti ir analizuoti jų tiriamų nusikalstamų veikų apimtis ir atliekamų ikiteisminių tyrimų rezultatus, be oficialiosios nusikalstamumo statistikos parengimo (ši statistika rengiama duomenis grupuojant ir pateikiant ataskaitose pagal Lietuvos Respublikos savivaldybes) rengia bei skelbia išsamius statistinius duomenis apie ikiteisminio tyrimo įstaigose ir prokuratūrose registruojamas nusikalstamas veikas, dėl kurių atliekamas ikiteisminis tyrimas (ši statistika rengiama duomenis grupuojant ir pateikiant ataskaitose pagal Lietuvos Respublikos ikiteisminio tyrimo įstaigas). Tiek oficialiosios statistinės ataskaitos, tiek statistinės ataskaitos apie ikiteisminio tyrimo įstaigose ir prokuratūrose registruojamas nusikalstamas veikas, dėl kurių atliekamas ikiteisminis tyrimas, viešai skelbiamos Informatikos ir ryšių departamento interneto svetainėje lietuvių ir anglų kalba. Interneto svetainėje kaupiama ir pateikiama statistinė informacija nuo 1990  metų. Toks tęstinis duomenų kaupimas ir pateikimas interneto svetainėje leidžia naudotojams patogiai rasti ir analizuoti didelio laikotarpio statistinius duomenis.</w:t>
      </w:r>
    </w:p>
    <w:p w14:paraId="75E82B38" w14:textId="61F04F28" w:rsidR="00313569" w:rsidRPr="00C50E8C" w:rsidRDefault="00313569" w:rsidP="00313569">
      <w:pPr>
        <w:pStyle w:val="Sraopastraipa"/>
        <w:spacing w:after="0" w:line="276" w:lineRule="auto"/>
        <w:ind w:left="0" w:firstLine="680"/>
        <w:rPr>
          <w:rFonts w:ascii="Times New Roman" w:hAnsi="Times New Roman" w:cs="Times New Roman"/>
          <w:b/>
          <w:bCs/>
          <w:i/>
          <w:iCs/>
          <w:sz w:val="24"/>
          <w:szCs w:val="24"/>
          <w:u w:val="single"/>
          <w:lang w:val="lt-LT"/>
        </w:rPr>
      </w:pPr>
      <w:bookmarkStart w:id="4" w:name="_Toc503949913"/>
      <w:bookmarkStart w:id="5" w:name="_Toc503949917"/>
      <w:bookmarkStart w:id="6" w:name="_Toc503949922"/>
      <w:bookmarkStart w:id="7" w:name="_Toc503949923"/>
      <w:bookmarkStart w:id="8" w:name="_Toc503949929"/>
      <w:bookmarkStart w:id="9" w:name="_Toc503949936"/>
      <w:bookmarkStart w:id="10" w:name="_Toc503949937"/>
      <w:bookmarkStart w:id="11" w:name="_Toc503949938"/>
      <w:bookmarkStart w:id="12" w:name="_Toc503949939"/>
      <w:bookmarkStart w:id="13" w:name="_Toc503949940"/>
      <w:bookmarkStart w:id="14" w:name="_Toc503949941"/>
      <w:bookmarkStart w:id="15" w:name="_Toc533188686"/>
      <w:bookmarkEnd w:id="4"/>
      <w:bookmarkEnd w:id="5"/>
      <w:bookmarkEnd w:id="6"/>
      <w:bookmarkEnd w:id="7"/>
      <w:bookmarkEnd w:id="8"/>
      <w:bookmarkEnd w:id="9"/>
      <w:bookmarkEnd w:id="10"/>
      <w:bookmarkEnd w:id="11"/>
      <w:bookmarkEnd w:id="12"/>
      <w:bookmarkEnd w:id="13"/>
      <w:bookmarkEnd w:id="14"/>
      <w:r w:rsidRPr="00C50E8C">
        <w:rPr>
          <w:rFonts w:ascii="Times New Roman" w:hAnsi="Times New Roman" w:cs="Times New Roman"/>
          <w:b/>
          <w:bCs/>
          <w:i/>
          <w:iCs/>
          <w:sz w:val="24"/>
          <w:szCs w:val="24"/>
          <w:u w:val="single"/>
          <w:lang w:val="lt-LT"/>
        </w:rPr>
        <w:t>Analitiniai įrankiai</w:t>
      </w:r>
      <w:bookmarkEnd w:id="15"/>
    </w:p>
    <w:p w14:paraId="66CEED4A"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registro duomenų pagrindu rengiamos oficialios suvestinės statistinės ataskaitos apie nusikalstamas veikas, padarytas Lietuvos Respublikos savivaldybėse, ir jų tyrimo rezultatus, asmenis, įtariamus (kaltinamus) nusikalstamų veikų padarymu, ir nuo nusikalstamų veikų nukentėjusius asmenis. Taip pat rengiamos statistinės ataskaitos apie ikiteisminio tyrimo įstaigose ir prokuratūrose užregistruotas nusikalstamas veikas, dėl kurių įstaigose atliekamas ikiteisminis tyrimas, ir jų tyrimo rezultatus, asmenis, įtariamus (kaltinamus) šių nusikalstamų veikų padarymu, nuo šių nusikalstamų veikų nukentėjusius asmenis, nustatytą turtinę žalą, nusikalstama veika padarytą fiziniam, juridiniam asmeniui ar valstybei, užkardytą turtinę žalą, kuri galėjo būti nusikalstama veika padaryta fiziniam, juridiniam asmeniui ar valstybei, ir apie įstaigose pradėtus ir nutrauktus ikiteisminius tyrimus dėl asmens mirties priežasties nustatymo ar dėl asmens, dingusio be žinios. NVŽR duomenų bazėje, atėjus ataskaitiniam laikotarpiui, fiksuojami ataskaitinių laikotarpių (kas mėnesį) duomenys. Šie duomenys yra saugomi centrinės duomenų bazės lentelėse, iš kurių vėliau skaičiuojamos suvestinės statistinės ataskaitos. Suvestinės statistinės ataskaitos rengiamos NVŽR duomenų pagrindu, panaudojant statistinių ataskaitų skaičiavimo įrankį. Ataskaitinio laikotarpio statistinių rodiklių apskaičiavimai atliekami pagal ikiteisminio tyrimo pradėjimo datą ir procesinio sprendimo priėmimo datą, patenkančią į ataskaitinį laikotarpį. Rengiamoje ataskaitinio laikotarpio statistinėje informacijoje pateikiami statistiniai rodikliai apskaičiuojami apibendrinant ataskaitinių metų einamojo ir visų praėjusių kalendorinių mėnesių registre įrašytus duomenis. NVŽR esančių duomenų pagrindu yra formuojamos ne mažiau kaip 35 ataskaitos. Norėdamas suformuoti ataskaitą, Informatikos ir ryšių departamento darbuotojas atskiruose dokumentų šablonuose aprašo formuojamos ataskaitos, t. y. statistinės lentelės, antraštes (eilutes ir skiltis), nurodo kokie duomenys ir iš kokių NVŽR duomenų laukų turi būti pateikti ir apskaičiuoti. Pagal darbuotojo sukurtą dokumentą ataskaitų generavimo įrankis suformuoja ataskaitą *.</w:t>
      </w:r>
      <w:proofErr w:type="spellStart"/>
      <w:r w:rsidRPr="00520141">
        <w:rPr>
          <w:rFonts w:ascii="Times New Roman" w:hAnsi="Times New Roman" w:cs="Times New Roman"/>
          <w:sz w:val="24"/>
          <w:szCs w:val="24"/>
          <w:lang w:val="lt-LT"/>
        </w:rPr>
        <w:t>doc</w:t>
      </w:r>
      <w:proofErr w:type="spellEnd"/>
      <w:r w:rsidRPr="00520141">
        <w:rPr>
          <w:rFonts w:ascii="Times New Roman" w:hAnsi="Times New Roman" w:cs="Times New Roman"/>
          <w:sz w:val="24"/>
          <w:szCs w:val="24"/>
          <w:lang w:val="lt-LT"/>
        </w:rPr>
        <w:t xml:space="preserve"> arba *.</w:t>
      </w:r>
      <w:proofErr w:type="spellStart"/>
      <w:r w:rsidRPr="00520141">
        <w:rPr>
          <w:rFonts w:ascii="Times New Roman" w:hAnsi="Times New Roman" w:cs="Times New Roman"/>
          <w:sz w:val="24"/>
          <w:szCs w:val="24"/>
          <w:lang w:val="lt-LT"/>
        </w:rPr>
        <w:t>xls</w:t>
      </w:r>
      <w:proofErr w:type="spellEnd"/>
      <w:r w:rsidRPr="00520141">
        <w:rPr>
          <w:rFonts w:ascii="Times New Roman" w:hAnsi="Times New Roman" w:cs="Times New Roman"/>
          <w:sz w:val="24"/>
          <w:szCs w:val="24"/>
          <w:lang w:val="lt-LT"/>
        </w:rPr>
        <w:t xml:space="preserve"> formatu ir patalpina ją į nurodytą vietą. Suformuotas statistines ataskaitas Informatikos ir ryšių departamento interneto svetainės administratorius įkelia į Informatikos ir ryšių departamento interneto svetainę.</w:t>
      </w:r>
    </w:p>
    <w:p w14:paraId="09EC2EEF" w14:textId="14A68EF0" w:rsidR="00751636" w:rsidRDefault="00A429A5" w:rsidP="00751636">
      <w:pPr>
        <w:spacing w:after="0"/>
        <w:ind w:firstLine="284"/>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751636">
        <w:rPr>
          <w:rFonts w:ascii="Times New Roman" w:hAnsi="Times New Roman" w:cs="Times New Roman"/>
          <w:sz w:val="24"/>
          <w:szCs w:val="24"/>
          <w:lang w:val="lt-LT"/>
        </w:rPr>
        <w:t xml:space="preserve">Taip pat </w:t>
      </w:r>
      <w:r w:rsidR="00751636" w:rsidRPr="00B5075D">
        <w:rPr>
          <w:rFonts w:ascii="Times New Roman" w:hAnsi="Times New Roman" w:cs="Times New Roman"/>
          <w:sz w:val="24"/>
          <w:szCs w:val="24"/>
          <w:lang w:val="lt-LT"/>
        </w:rPr>
        <w:t>NVŽR</w:t>
      </w:r>
      <w:r w:rsidR="00751636">
        <w:rPr>
          <w:rFonts w:ascii="Times New Roman" w:hAnsi="Times New Roman" w:cs="Times New Roman"/>
          <w:sz w:val="24"/>
          <w:szCs w:val="24"/>
          <w:lang w:val="lt-LT"/>
        </w:rPr>
        <w:t xml:space="preserve"> sukurtas</w:t>
      </w:r>
      <w:r w:rsidR="00751636" w:rsidRPr="00B5075D">
        <w:rPr>
          <w:rFonts w:ascii="Times New Roman" w:hAnsi="Times New Roman" w:cs="Times New Roman"/>
          <w:sz w:val="24"/>
          <w:szCs w:val="24"/>
          <w:lang w:val="lt-LT"/>
        </w:rPr>
        <w:t xml:space="preserve"> teisėsaugos institucijų veiklos vertinimo analitinės priemonės, leidžianči</w:t>
      </w:r>
      <w:r w:rsidR="00751636">
        <w:rPr>
          <w:rFonts w:ascii="Times New Roman" w:hAnsi="Times New Roman" w:cs="Times New Roman"/>
          <w:sz w:val="24"/>
          <w:szCs w:val="24"/>
          <w:lang w:val="lt-LT"/>
        </w:rPr>
        <w:t>a</w:t>
      </w:r>
      <w:r w:rsidR="00751636" w:rsidRPr="00B5075D">
        <w:rPr>
          <w:rFonts w:ascii="Times New Roman" w:hAnsi="Times New Roman" w:cs="Times New Roman"/>
          <w:sz w:val="24"/>
          <w:szCs w:val="24"/>
          <w:lang w:val="lt-LT"/>
        </w:rPr>
        <w:t xml:space="preserve"> patogiai analizuoti nusikalstamumo duomenis bei vertinti įstaigos veiklą pagal apskaičiuotus rodiklius – sukurtas teisėsaugos institucijos veiklos vertinimo analizės modulis NVŽR, kuriame naudotojas (pareigūnas</w:t>
      </w:r>
      <w:r w:rsidR="00084DB2">
        <w:rPr>
          <w:rFonts w:ascii="Times New Roman" w:hAnsi="Times New Roman" w:cs="Times New Roman"/>
          <w:sz w:val="24"/>
          <w:szCs w:val="24"/>
          <w:lang w:val="lt-LT"/>
        </w:rPr>
        <w:t xml:space="preserve"> ir prokuroras</w:t>
      </w:r>
      <w:r w:rsidR="00751636" w:rsidRPr="00B5075D">
        <w:rPr>
          <w:rFonts w:ascii="Times New Roman" w:hAnsi="Times New Roman" w:cs="Times New Roman"/>
          <w:sz w:val="24"/>
          <w:szCs w:val="24"/>
          <w:lang w:val="lt-LT"/>
        </w:rPr>
        <w:t xml:space="preserve">) gali savarankiškai skaičiuoti rodiklius ir formuoti ataskaitas. Sukurta galimybė statistines ataskaitas generuoti tiek visos šalies mastu, tiek pagal ikiteisminį tyrimą atliekančias įstaigas ir tyrimą </w:t>
      </w:r>
      <w:r w:rsidR="00751636" w:rsidRPr="00B5075D">
        <w:rPr>
          <w:rFonts w:ascii="Times New Roman" w:hAnsi="Times New Roman" w:cs="Times New Roman"/>
          <w:sz w:val="24"/>
          <w:szCs w:val="24"/>
          <w:lang w:val="lt-LT"/>
        </w:rPr>
        <w:lastRenderedPageBreak/>
        <w:t xml:space="preserve">organizuojančius prokuratūros padalinius. </w:t>
      </w:r>
      <w:r w:rsidR="00084DB2">
        <w:rPr>
          <w:rFonts w:ascii="Times New Roman" w:hAnsi="Times New Roman" w:cs="Times New Roman"/>
          <w:sz w:val="24"/>
          <w:szCs w:val="24"/>
          <w:lang w:val="lt-LT"/>
        </w:rPr>
        <w:t>Šiuo metu</w:t>
      </w:r>
      <w:r w:rsidR="00084DB2" w:rsidRPr="00B5075D">
        <w:rPr>
          <w:rFonts w:ascii="Times New Roman" w:hAnsi="Times New Roman" w:cs="Times New Roman"/>
          <w:sz w:val="24"/>
          <w:szCs w:val="24"/>
          <w:lang w:val="lt-LT"/>
        </w:rPr>
        <w:t xml:space="preserve"> </w:t>
      </w:r>
      <w:r w:rsidR="00751636" w:rsidRPr="00B5075D">
        <w:rPr>
          <w:rFonts w:ascii="Times New Roman" w:hAnsi="Times New Roman" w:cs="Times New Roman"/>
          <w:sz w:val="24"/>
          <w:szCs w:val="24"/>
          <w:lang w:val="lt-LT"/>
        </w:rPr>
        <w:t>sukurtos analitinės ataskaitos</w:t>
      </w:r>
      <w:r w:rsidR="00084DB2">
        <w:rPr>
          <w:rFonts w:ascii="Times New Roman" w:hAnsi="Times New Roman" w:cs="Times New Roman"/>
          <w:sz w:val="24"/>
          <w:szCs w:val="24"/>
          <w:lang w:val="lt-LT"/>
        </w:rPr>
        <w:t xml:space="preserve"> (rodikliai)</w:t>
      </w:r>
      <w:r w:rsidR="00751636" w:rsidRPr="00B5075D">
        <w:rPr>
          <w:rFonts w:ascii="Times New Roman" w:hAnsi="Times New Roman" w:cs="Times New Roman"/>
          <w:sz w:val="24"/>
          <w:szCs w:val="24"/>
          <w:lang w:val="lt-LT"/>
        </w:rPr>
        <w:t xml:space="preserve"> prokuratūroms, muitinei</w:t>
      </w:r>
      <w:r w:rsidR="00751636">
        <w:rPr>
          <w:rFonts w:ascii="Times New Roman" w:hAnsi="Times New Roman" w:cs="Times New Roman"/>
          <w:sz w:val="24"/>
          <w:szCs w:val="24"/>
          <w:lang w:val="lt-LT"/>
        </w:rPr>
        <w:t xml:space="preserve"> ir </w:t>
      </w:r>
      <w:r w:rsidR="00751636" w:rsidRPr="00B5075D">
        <w:rPr>
          <w:rFonts w:ascii="Times New Roman" w:hAnsi="Times New Roman" w:cs="Times New Roman"/>
          <w:sz w:val="24"/>
          <w:szCs w:val="24"/>
          <w:lang w:val="lt-LT"/>
        </w:rPr>
        <w:t>policijai</w:t>
      </w:r>
      <w:r w:rsidR="00084DB2">
        <w:rPr>
          <w:rFonts w:ascii="Times New Roman" w:hAnsi="Times New Roman" w:cs="Times New Roman"/>
          <w:sz w:val="24"/>
          <w:szCs w:val="24"/>
          <w:lang w:val="lt-LT"/>
        </w:rPr>
        <w:t>:</w:t>
      </w:r>
    </w:p>
    <w:p w14:paraId="7E140253" w14:textId="427F7171" w:rsidR="00633C52" w:rsidRPr="003B1009"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 </w:t>
      </w:r>
      <w:r w:rsidR="00633C52" w:rsidRPr="003B1009">
        <w:rPr>
          <w:rFonts w:ascii="Times New Roman" w:hAnsi="Times New Roman" w:cs="Times New Roman"/>
          <w:sz w:val="24"/>
          <w:szCs w:val="24"/>
          <w:lang w:val="lt-LT"/>
        </w:rPr>
        <w:t>Vidutinė ikiteisminio tyrimo trukmė (kalendorinėmis dienomis) – bendra ir pagal atskiras nusikalstamas veikas ar jų rūšis; Ikiteisminio tyrimo pabaigos datą identifikuojant pagal priimto sprendimo datą. Ikiteisminio tyrimo trukmė pagal nusikalstamas veikas – baudžiamojo kodekso straipsnis, dalis, punktas, numatantis nusikalstamą veiką, dėl kurios atliekamas ikiteisminis tyrimas. Nusikalstamos veikos rūšis – nusikaltimas ar baudžiamasis nusižengimas</w:t>
      </w:r>
      <w:r>
        <w:rPr>
          <w:rFonts w:ascii="Times New Roman" w:hAnsi="Times New Roman" w:cs="Times New Roman"/>
          <w:sz w:val="24"/>
          <w:szCs w:val="24"/>
          <w:lang w:val="lt-LT"/>
        </w:rPr>
        <w:t>;</w:t>
      </w:r>
    </w:p>
    <w:p w14:paraId="24F40D5D" w14:textId="50217B15"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2. </w:t>
      </w:r>
      <w:r w:rsidR="00633C52" w:rsidRPr="00E672BE">
        <w:rPr>
          <w:rFonts w:ascii="Times New Roman" w:hAnsi="Times New Roman" w:cs="Times New Roman"/>
          <w:sz w:val="24"/>
          <w:szCs w:val="24"/>
          <w:lang w:val="lt-LT"/>
        </w:rPr>
        <w:t>Ikiteisminių tyrimų, vykstančių ilgiau nei 9 mėnesius dalis (</w:t>
      </w:r>
      <w:proofErr w:type="spellStart"/>
      <w:r w:rsidR="00633C52" w:rsidRPr="00E672BE">
        <w:rPr>
          <w:rFonts w:ascii="Times New Roman" w:hAnsi="Times New Roman" w:cs="Times New Roman"/>
          <w:sz w:val="24"/>
          <w:szCs w:val="24"/>
          <w:lang w:val="lt-LT"/>
        </w:rPr>
        <w:t>proc</w:t>
      </w:r>
      <w:proofErr w:type="spellEnd"/>
      <w:r w:rsidR="00633C52" w:rsidRPr="00E672BE">
        <w:rPr>
          <w:rFonts w:ascii="Times New Roman" w:hAnsi="Times New Roman" w:cs="Times New Roman"/>
          <w:sz w:val="24"/>
          <w:szCs w:val="24"/>
          <w:lang w:val="lt-LT"/>
        </w:rPr>
        <w:t>);</w:t>
      </w:r>
    </w:p>
    <w:p w14:paraId="27214EB9" w14:textId="2E2FD60B"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3. </w:t>
      </w:r>
      <w:r w:rsidR="00633C52" w:rsidRPr="00E672BE">
        <w:rPr>
          <w:rFonts w:ascii="Times New Roman" w:hAnsi="Times New Roman" w:cs="Times New Roman"/>
          <w:sz w:val="24"/>
          <w:szCs w:val="24"/>
          <w:lang w:val="lt-LT"/>
        </w:rPr>
        <w:t>Vidutinė ikiteisminio tyrimo trukmė pagal teritorines prokuratūras ir ikiteisminio tyrimo įstaigas (kalendorinėmis dienomis). Statistinė ataskaita turi būti formuojama pagal ikiteisminio tyrimo įstaigą ir jos struktūrinį padalinį (jeigu ikiteisminio tyrimo įstaiga turi struktūrinius padalinius), prokuratūros ir prokuratūros struktūrinį padalinį, kuriame pradėtas, atliktas ir baigtas ikiteisminis tyrimas)</w:t>
      </w:r>
      <w:r>
        <w:rPr>
          <w:rFonts w:ascii="Times New Roman" w:hAnsi="Times New Roman" w:cs="Times New Roman"/>
          <w:sz w:val="24"/>
          <w:szCs w:val="24"/>
          <w:lang w:val="lt-LT"/>
        </w:rPr>
        <w:t>;</w:t>
      </w:r>
    </w:p>
    <w:p w14:paraId="57E09E61" w14:textId="7C331D3D"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4. </w:t>
      </w:r>
      <w:r w:rsidR="00633C52" w:rsidRPr="00E672BE">
        <w:rPr>
          <w:rFonts w:ascii="Times New Roman" w:hAnsi="Times New Roman" w:cs="Times New Roman"/>
          <w:sz w:val="24"/>
          <w:szCs w:val="24"/>
          <w:lang w:val="lt-LT"/>
        </w:rPr>
        <w:t>Valstybei, fiziniams bei juridiniams asmenims nusikalstamomis veikomis padarytos turtinės žalos atlyginimo užtikrinimas (proc.)</w:t>
      </w:r>
      <w:r>
        <w:rPr>
          <w:rFonts w:ascii="Times New Roman" w:hAnsi="Times New Roman" w:cs="Times New Roman"/>
          <w:sz w:val="24"/>
          <w:szCs w:val="24"/>
          <w:lang w:val="lt-LT"/>
        </w:rPr>
        <w:t>;</w:t>
      </w:r>
    </w:p>
    <w:p w14:paraId="231E0A7A" w14:textId="4FF5A4AC"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5. </w:t>
      </w:r>
      <w:r w:rsidR="00633C52" w:rsidRPr="00E672BE">
        <w:rPr>
          <w:rFonts w:ascii="Times New Roman" w:hAnsi="Times New Roman" w:cs="Times New Roman"/>
          <w:sz w:val="24"/>
          <w:szCs w:val="24"/>
          <w:lang w:val="lt-LT"/>
        </w:rPr>
        <w:t>Ištirtų sunkių ir labai sunkių nusikaltimų dalis nuo užregistruotų (proc.)</w:t>
      </w:r>
      <w:r>
        <w:rPr>
          <w:rFonts w:ascii="Times New Roman" w:hAnsi="Times New Roman" w:cs="Times New Roman"/>
          <w:sz w:val="24"/>
          <w:szCs w:val="24"/>
          <w:lang w:val="lt-LT"/>
        </w:rPr>
        <w:t>;</w:t>
      </w:r>
    </w:p>
    <w:p w14:paraId="58729AB9" w14:textId="6461FEB1"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6. </w:t>
      </w:r>
      <w:r w:rsidR="00633C52" w:rsidRPr="00E672BE">
        <w:rPr>
          <w:rFonts w:ascii="Times New Roman" w:hAnsi="Times New Roman" w:cs="Times New Roman"/>
          <w:sz w:val="24"/>
          <w:szCs w:val="24"/>
          <w:lang w:val="lt-LT"/>
        </w:rPr>
        <w:t>Nusikalstamų veikų, ištirtų ekonomiškesniu procesu, dalis nuo visų ištirtų nusikalstamų veikų (proc.);</w:t>
      </w:r>
    </w:p>
    <w:p w14:paraId="1D936BFC" w14:textId="30D10993"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7. </w:t>
      </w:r>
      <w:r w:rsidR="00633C52" w:rsidRPr="00E672BE">
        <w:rPr>
          <w:rFonts w:ascii="Times New Roman" w:hAnsi="Times New Roman" w:cs="Times New Roman"/>
          <w:sz w:val="24"/>
          <w:szCs w:val="24"/>
          <w:lang w:val="lt-LT"/>
        </w:rPr>
        <w:t>Ikiteisminių tyrimų dėl nusikalstamų veikų, darančių didelę žalą valstybės finansams ir Europos Sąjungos finansiniams interesams, vykstančių ilgiau nei 24 mėn., dalis (proc.);</w:t>
      </w:r>
    </w:p>
    <w:p w14:paraId="68C8F283" w14:textId="5454425F"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8. </w:t>
      </w:r>
      <w:r w:rsidR="00633C52" w:rsidRPr="00E672BE">
        <w:rPr>
          <w:rFonts w:ascii="Times New Roman" w:hAnsi="Times New Roman" w:cs="Times New Roman"/>
          <w:sz w:val="24"/>
          <w:szCs w:val="24"/>
          <w:lang w:val="lt-LT"/>
        </w:rPr>
        <w:t>Vidutinė ikiteisminio tyrimo dėl nusikalstamų veikų, darančių didelę žalą valstybės finansams ir Europos Sąjungos finansiniams interesams, trukmė (kalendorinėmis dienomis);</w:t>
      </w:r>
    </w:p>
    <w:p w14:paraId="71D07870" w14:textId="7F6AB502"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9. </w:t>
      </w:r>
      <w:r w:rsidR="00633C52" w:rsidRPr="00E672BE">
        <w:rPr>
          <w:rFonts w:ascii="Times New Roman" w:hAnsi="Times New Roman" w:cs="Times New Roman"/>
          <w:sz w:val="24"/>
          <w:szCs w:val="24"/>
          <w:lang w:val="lt-LT"/>
        </w:rPr>
        <w:t>Paimto turto (daiktų ir pinigų), nuosavybės, į kurią laikinai apribota nuosavybės teisė, ir savanoriškai atlygintos žalos santykis su nusikalstamomis veikomis, numatytomis Lietuvos Respublikos baudžiamojo kodekso (toliau - BK) 182 str. 2d., 183 str. 2d., 184 str. 2d., 189</w:t>
      </w:r>
      <w:r w:rsidR="00633C52" w:rsidRPr="00E672BE">
        <w:rPr>
          <w:rFonts w:ascii="Times New Roman" w:hAnsi="Times New Roman" w:cs="Times New Roman"/>
          <w:sz w:val="24"/>
          <w:szCs w:val="24"/>
          <w:vertAlign w:val="superscript"/>
          <w:lang w:val="lt-LT"/>
        </w:rPr>
        <w:t>1</w:t>
      </w:r>
      <w:r w:rsidR="00633C52" w:rsidRPr="00E672BE">
        <w:rPr>
          <w:rFonts w:ascii="Times New Roman" w:hAnsi="Times New Roman" w:cs="Times New Roman"/>
          <w:sz w:val="24"/>
          <w:szCs w:val="24"/>
          <w:lang w:val="lt-LT"/>
        </w:rPr>
        <w:t xml:space="preserve"> str., 189 str., 201 str. 2d., 202 str., 216 str., 219 str. 1 ir 2 d., padaryta turtine žala valstybės finansams (proc.);</w:t>
      </w:r>
    </w:p>
    <w:p w14:paraId="01B99CBC" w14:textId="1DBB2989"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10. </w:t>
      </w:r>
      <w:r w:rsidR="00633C52" w:rsidRPr="00E672BE">
        <w:rPr>
          <w:rFonts w:ascii="Times New Roman" w:hAnsi="Times New Roman" w:cs="Times New Roman"/>
          <w:sz w:val="24"/>
          <w:szCs w:val="24"/>
          <w:lang w:val="lt-LT"/>
        </w:rPr>
        <w:t>Ikiteisminiuose tyrimuose dėl BK 199 str. 1d., 199</w:t>
      </w:r>
      <w:r w:rsidR="00633C52" w:rsidRPr="00E672BE">
        <w:rPr>
          <w:rFonts w:ascii="Times New Roman" w:hAnsi="Times New Roman" w:cs="Times New Roman"/>
          <w:sz w:val="24"/>
          <w:szCs w:val="24"/>
          <w:vertAlign w:val="superscript"/>
          <w:lang w:val="lt-LT"/>
        </w:rPr>
        <w:t>1</w:t>
      </w:r>
      <w:r w:rsidR="00633C52" w:rsidRPr="00E672BE">
        <w:rPr>
          <w:rFonts w:ascii="Times New Roman" w:hAnsi="Times New Roman" w:cs="Times New Roman"/>
          <w:sz w:val="24"/>
          <w:szCs w:val="24"/>
          <w:lang w:val="lt-LT"/>
        </w:rPr>
        <w:t xml:space="preserve"> str., 199</w:t>
      </w:r>
      <w:r w:rsidR="00633C52" w:rsidRPr="00E672BE">
        <w:rPr>
          <w:rFonts w:ascii="Times New Roman" w:hAnsi="Times New Roman" w:cs="Times New Roman"/>
          <w:sz w:val="24"/>
          <w:szCs w:val="24"/>
          <w:vertAlign w:val="superscript"/>
          <w:lang w:val="lt-LT"/>
        </w:rPr>
        <w:t>2</w:t>
      </w:r>
      <w:r w:rsidR="00633C52" w:rsidRPr="00E672BE">
        <w:rPr>
          <w:rFonts w:ascii="Times New Roman" w:hAnsi="Times New Roman" w:cs="Times New Roman"/>
          <w:sz w:val="24"/>
          <w:szCs w:val="24"/>
          <w:lang w:val="lt-LT"/>
        </w:rPr>
        <w:t xml:space="preserve"> str., 200 str. numatytų nusikaltimų užkardytos turtinės žalos dydis</w:t>
      </w:r>
      <w:r>
        <w:rPr>
          <w:rFonts w:ascii="Times New Roman" w:hAnsi="Times New Roman" w:cs="Times New Roman"/>
          <w:sz w:val="24"/>
          <w:szCs w:val="24"/>
          <w:lang w:val="lt-LT"/>
        </w:rPr>
        <w:t>;</w:t>
      </w:r>
    </w:p>
    <w:p w14:paraId="1768E922" w14:textId="7C3FA2A8"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11. </w:t>
      </w:r>
      <w:r w:rsidR="006B54E5" w:rsidRPr="00E672BE">
        <w:rPr>
          <w:rFonts w:ascii="Times New Roman" w:hAnsi="Times New Roman" w:cs="Times New Roman"/>
          <w:sz w:val="24"/>
          <w:szCs w:val="24"/>
          <w:lang w:val="lt-LT"/>
        </w:rPr>
        <w:t>Ištirtų neteisėto praturtėjimo (BK 189</w:t>
      </w:r>
      <w:r w:rsidR="006B54E5" w:rsidRPr="00E672BE">
        <w:rPr>
          <w:rFonts w:ascii="Times New Roman" w:hAnsi="Times New Roman" w:cs="Times New Roman"/>
          <w:sz w:val="24"/>
          <w:szCs w:val="24"/>
          <w:vertAlign w:val="superscript"/>
          <w:lang w:val="lt-LT"/>
        </w:rPr>
        <w:t>1</w:t>
      </w:r>
      <w:r w:rsidR="006B54E5" w:rsidRPr="00E672BE">
        <w:rPr>
          <w:rFonts w:ascii="Times New Roman" w:hAnsi="Times New Roman" w:cs="Times New Roman"/>
          <w:sz w:val="24"/>
          <w:szCs w:val="24"/>
          <w:lang w:val="lt-LT"/>
        </w:rPr>
        <w:t xml:space="preserve"> str.) veikų skaičius;</w:t>
      </w:r>
    </w:p>
    <w:p w14:paraId="169AFCE6" w14:textId="57D9A9AD" w:rsidR="006B54E5"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12. </w:t>
      </w:r>
      <w:r w:rsidR="006B54E5" w:rsidRPr="00E672BE">
        <w:rPr>
          <w:rFonts w:ascii="Times New Roman" w:hAnsi="Times New Roman" w:cs="Times New Roman"/>
          <w:sz w:val="24"/>
          <w:szCs w:val="24"/>
          <w:lang w:val="lt-LT"/>
        </w:rPr>
        <w:t>Per 3 metus ištirtų nusikalstamu būdu įgytų pinigų ar turto legalizavimo (BK 216 str.) veikų dalis nuo užregistruotų (proc.);</w:t>
      </w:r>
    </w:p>
    <w:p w14:paraId="6B89BD48" w14:textId="5569A19F"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13. </w:t>
      </w:r>
      <w:r w:rsidR="006B54E5" w:rsidRPr="00E672BE">
        <w:rPr>
          <w:rFonts w:ascii="Times New Roman" w:hAnsi="Times New Roman" w:cs="Times New Roman"/>
          <w:sz w:val="24"/>
          <w:szCs w:val="24"/>
          <w:lang w:val="lt-LT"/>
        </w:rPr>
        <w:t>Ištirtų kontrabandos (BK 199 str. 1d.), muitinės apgaulės (BK 199</w:t>
      </w:r>
      <w:r w:rsidR="006B54E5" w:rsidRPr="00E672BE">
        <w:rPr>
          <w:rFonts w:ascii="Times New Roman" w:hAnsi="Times New Roman" w:cs="Times New Roman"/>
          <w:sz w:val="24"/>
          <w:szCs w:val="24"/>
          <w:vertAlign w:val="superscript"/>
          <w:lang w:val="lt-LT"/>
        </w:rPr>
        <w:t>1</w:t>
      </w:r>
      <w:r w:rsidR="006B54E5" w:rsidRPr="00E672BE">
        <w:rPr>
          <w:rFonts w:ascii="Times New Roman" w:hAnsi="Times New Roman" w:cs="Times New Roman"/>
          <w:sz w:val="24"/>
          <w:szCs w:val="24"/>
          <w:lang w:val="lt-LT"/>
        </w:rPr>
        <w:t xml:space="preserve"> str.), neteisėto prekių ar produkcijos neišvežimo (BK 200 str.) veikų dalis nuo užregistruotų (proc.);</w:t>
      </w:r>
    </w:p>
    <w:p w14:paraId="32C4C248" w14:textId="4ADE2838"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14. </w:t>
      </w:r>
      <w:r w:rsidR="006B54E5" w:rsidRPr="00E672BE">
        <w:rPr>
          <w:rFonts w:ascii="Times New Roman" w:hAnsi="Times New Roman" w:cs="Times New Roman"/>
          <w:sz w:val="24"/>
          <w:szCs w:val="24"/>
          <w:lang w:val="lt-LT"/>
        </w:rPr>
        <w:t>Vidutinė ikiteisminių tyrimų dėl nusikaltimų elektroninių duomenų ir informacinių sistemų saugumui (BK 196 str., 197 str., 198 str., 198</w:t>
      </w:r>
      <w:r w:rsidR="006B54E5" w:rsidRPr="00E672BE">
        <w:rPr>
          <w:rFonts w:ascii="Times New Roman" w:hAnsi="Times New Roman" w:cs="Times New Roman"/>
          <w:sz w:val="24"/>
          <w:szCs w:val="24"/>
          <w:vertAlign w:val="superscript"/>
          <w:lang w:val="lt-LT"/>
        </w:rPr>
        <w:t>1</w:t>
      </w:r>
      <w:r w:rsidR="006B54E5" w:rsidRPr="00E672BE">
        <w:rPr>
          <w:rFonts w:ascii="Times New Roman" w:hAnsi="Times New Roman" w:cs="Times New Roman"/>
          <w:sz w:val="24"/>
          <w:szCs w:val="24"/>
          <w:lang w:val="lt-LT"/>
        </w:rPr>
        <w:t xml:space="preserve"> str., 198</w:t>
      </w:r>
      <w:r w:rsidR="006B54E5" w:rsidRPr="00E672BE">
        <w:rPr>
          <w:rFonts w:ascii="Times New Roman" w:hAnsi="Times New Roman" w:cs="Times New Roman"/>
          <w:sz w:val="24"/>
          <w:szCs w:val="24"/>
          <w:vertAlign w:val="superscript"/>
          <w:lang w:val="lt-LT"/>
        </w:rPr>
        <w:t>2</w:t>
      </w:r>
      <w:r w:rsidR="006B54E5" w:rsidRPr="00E672BE">
        <w:rPr>
          <w:rFonts w:ascii="Times New Roman" w:hAnsi="Times New Roman" w:cs="Times New Roman"/>
          <w:sz w:val="24"/>
          <w:szCs w:val="24"/>
          <w:lang w:val="lt-LT"/>
        </w:rPr>
        <w:t xml:space="preserve"> str.) trukmė (kalendorinėmis dienomis);</w:t>
      </w:r>
    </w:p>
    <w:p w14:paraId="23130F1A" w14:textId="21C92741"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15.</w:t>
      </w:r>
      <w:r w:rsidR="006B54E5" w:rsidRPr="00E672BE">
        <w:rPr>
          <w:rFonts w:ascii="Times New Roman" w:hAnsi="Times New Roman" w:cs="Times New Roman"/>
          <w:sz w:val="24"/>
          <w:szCs w:val="24"/>
          <w:lang w:val="lt-LT"/>
        </w:rPr>
        <w:t>Ištirtų nusikalstamų veikų elektroninių duomenų ir informacinių sistemų saugumui ir visų šios kategorijos užregistruotų nusikalstamų veikų santykis (proc.);</w:t>
      </w:r>
    </w:p>
    <w:p w14:paraId="252F8635" w14:textId="53E6B987"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16. </w:t>
      </w:r>
      <w:r w:rsidR="006B54E5" w:rsidRPr="00E672BE">
        <w:rPr>
          <w:rFonts w:ascii="Times New Roman" w:hAnsi="Times New Roman" w:cs="Times New Roman"/>
          <w:sz w:val="24"/>
          <w:szCs w:val="24"/>
          <w:lang w:val="lt-LT"/>
        </w:rPr>
        <w:t>Ikiteisminių tyrimų dėl seksualinio vaikų išnaudojimo, baigtų per 6 mėn. dalis (proc.);</w:t>
      </w:r>
    </w:p>
    <w:p w14:paraId="495CF7C5" w14:textId="125CA507"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17.</w:t>
      </w:r>
      <w:r w:rsidR="006B54E5" w:rsidRPr="00E672BE">
        <w:rPr>
          <w:rFonts w:ascii="Times New Roman" w:hAnsi="Times New Roman" w:cs="Times New Roman"/>
          <w:sz w:val="24"/>
          <w:szCs w:val="24"/>
          <w:lang w:val="lt-LT"/>
        </w:rPr>
        <w:t>Vidutinė ikiteisminio tyrimo dėl seksualinio vaikų išnaudojimo trukmė (kalendorinėmis dienomis);</w:t>
      </w:r>
    </w:p>
    <w:p w14:paraId="4C611EBD" w14:textId="26793F25"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18. </w:t>
      </w:r>
      <w:r w:rsidR="006B54E5" w:rsidRPr="00E672BE">
        <w:rPr>
          <w:rFonts w:ascii="Times New Roman" w:hAnsi="Times New Roman" w:cs="Times New Roman"/>
          <w:sz w:val="24"/>
          <w:szCs w:val="24"/>
          <w:lang w:val="lt-LT"/>
        </w:rPr>
        <w:t>Ištirtų nusikalstamų veikų dėl seksualinio vaikų išnaudojimo perduodant bylą į teismą ir visų šios kategorijos užregistruotų nusikalstamų veikų santykis (proc.);</w:t>
      </w:r>
    </w:p>
    <w:p w14:paraId="3FE3CFEE" w14:textId="0DF6DC1D"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19. </w:t>
      </w:r>
      <w:r w:rsidR="006B54E5" w:rsidRPr="00E672BE">
        <w:rPr>
          <w:rFonts w:ascii="Times New Roman" w:hAnsi="Times New Roman" w:cs="Times New Roman"/>
          <w:sz w:val="24"/>
          <w:szCs w:val="24"/>
          <w:lang w:val="lt-LT"/>
        </w:rPr>
        <w:t>Vidutinė ikiteisminio tyrimo dėl labai sunkių, sunkių ir apysunkių smurtinių nusikaltimų prieš vaikus trukmė (kalendorinėmis dienomis);</w:t>
      </w:r>
    </w:p>
    <w:p w14:paraId="164D7D65" w14:textId="1813F713"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20. </w:t>
      </w:r>
      <w:r w:rsidR="006B54E5" w:rsidRPr="00E672BE">
        <w:rPr>
          <w:rFonts w:ascii="Times New Roman" w:hAnsi="Times New Roman" w:cs="Times New Roman"/>
          <w:sz w:val="24"/>
          <w:szCs w:val="24"/>
          <w:lang w:val="lt-LT"/>
        </w:rPr>
        <w:t>Ištirtų labai sunkių, sunkių ir apysunkių smurtinių nusikaltimų prieš vaikus perduodant bylą į teismą ir visų šios kategorijos užregistruotų nusikaltimų santykis (proc.);</w:t>
      </w:r>
    </w:p>
    <w:p w14:paraId="03EC7920" w14:textId="4491F485"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21. </w:t>
      </w:r>
      <w:r w:rsidR="006B54E5" w:rsidRPr="00E672BE">
        <w:rPr>
          <w:rFonts w:ascii="Times New Roman" w:hAnsi="Times New Roman" w:cs="Times New Roman"/>
          <w:sz w:val="24"/>
          <w:szCs w:val="24"/>
          <w:lang w:val="lt-LT"/>
        </w:rPr>
        <w:t>Ikiteisminių tyrimų dėl korupcinio pobūdžio nusikalstamų veikų, vykstančių ilgiau nei 24 mėn., dalis (proc.);</w:t>
      </w:r>
    </w:p>
    <w:p w14:paraId="0ECF743C" w14:textId="20509FA1"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22. </w:t>
      </w:r>
      <w:r w:rsidR="006B54E5" w:rsidRPr="00E672BE">
        <w:rPr>
          <w:rFonts w:ascii="Times New Roman" w:hAnsi="Times New Roman" w:cs="Times New Roman"/>
          <w:sz w:val="24"/>
          <w:szCs w:val="24"/>
          <w:lang w:val="lt-LT"/>
        </w:rPr>
        <w:t>Vidutinė ikiteisminių tyrimų dėl korupcinio pobūdžio nusikalstamų veikų trukmė (kalendorinėmis dienomis);</w:t>
      </w:r>
    </w:p>
    <w:p w14:paraId="72A8A1A6" w14:textId="0FD11ECC" w:rsidR="006B54E5" w:rsidRPr="00E672BE"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23.</w:t>
      </w:r>
      <w:r w:rsidR="006B54E5" w:rsidRPr="00E672BE">
        <w:rPr>
          <w:rFonts w:ascii="Times New Roman" w:hAnsi="Times New Roman" w:cs="Times New Roman"/>
          <w:sz w:val="24"/>
          <w:szCs w:val="24"/>
          <w:lang w:val="lt-LT"/>
        </w:rPr>
        <w:t>Pradėtų ikiteisminių tyrimų pagal konkrečius BK straipsnius skaičius ir dalis (proc.);</w:t>
      </w:r>
    </w:p>
    <w:p w14:paraId="4CD72EF3" w14:textId="223CAFAF" w:rsidR="00E672BE"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24. </w:t>
      </w:r>
      <w:r w:rsidR="006B54E5" w:rsidRPr="003B1009">
        <w:rPr>
          <w:rFonts w:ascii="Times New Roman" w:hAnsi="Times New Roman" w:cs="Times New Roman"/>
          <w:sz w:val="24"/>
          <w:szCs w:val="24"/>
          <w:lang w:val="lt-LT"/>
        </w:rPr>
        <w:t>Analizės bei kriminalinės žvalgybos priemonėmis atskleistų nusikalstamų ekonominio-finansinio pobūdžio veikų tyrimų santykis su visais pradėtais ekonominio-finansinio pobūdžio ikiteisminiais tyrimais (proc.)</w:t>
      </w:r>
      <w:r>
        <w:rPr>
          <w:rFonts w:ascii="Times New Roman" w:hAnsi="Times New Roman" w:cs="Times New Roman"/>
          <w:sz w:val="24"/>
          <w:szCs w:val="24"/>
          <w:lang w:val="lt-LT"/>
        </w:rPr>
        <w:t>;</w:t>
      </w:r>
      <w:r w:rsidR="006B54E5" w:rsidRPr="003B1009">
        <w:rPr>
          <w:rFonts w:ascii="Times New Roman" w:hAnsi="Times New Roman" w:cs="Times New Roman"/>
          <w:sz w:val="24"/>
          <w:szCs w:val="24"/>
          <w:lang w:val="lt-LT"/>
        </w:rPr>
        <w:t xml:space="preserve"> </w:t>
      </w:r>
    </w:p>
    <w:p w14:paraId="4F299A6B" w14:textId="2F1B7EAB" w:rsidR="006B54E5" w:rsidRPr="003B1009" w:rsidRDefault="006B54E5" w:rsidP="00E672BE">
      <w:pPr>
        <w:spacing w:before="60" w:after="0"/>
        <w:rPr>
          <w:rFonts w:ascii="Times New Roman" w:hAnsi="Times New Roman" w:cs="Times New Roman"/>
          <w:sz w:val="24"/>
          <w:szCs w:val="24"/>
          <w:lang w:val="lt-LT"/>
        </w:rPr>
      </w:pPr>
      <w:r w:rsidRPr="003B1009">
        <w:rPr>
          <w:rFonts w:ascii="Times New Roman" w:hAnsi="Times New Roman" w:cs="Times New Roman"/>
          <w:sz w:val="24"/>
          <w:szCs w:val="24"/>
          <w:lang w:val="lt-LT"/>
        </w:rPr>
        <w:t>25. Nusikalstamų veikų, įvykdytų artimoje aplinkoje, ištirtų supaprastinto proceso tvarka, dalis nuo visų tokių ištirtų nusikalstamų veikų (proc.) (policijos įstaigoms aktualus vertinimo kriterijus);</w:t>
      </w:r>
    </w:p>
    <w:p w14:paraId="4A66AE7F" w14:textId="0D2C8333" w:rsidR="006B54E5" w:rsidRPr="003B1009"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26.</w:t>
      </w:r>
      <w:r w:rsidR="003B1009" w:rsidRPr="003B1009">
        <w:rPr>
          <w:rFonts w:ascii="Times New Roman" w:hAnsi="Times New Roman" w:cs="Times New Roman"/>
          <w:sz w:val="24"/>
          <w:szCs w:val="24"/>
          <w:lang w:val="lt-LT"/>
        </w:rPr>
        <w:t>Baigtų ikiteisminių tyrimų skaičiaus santykis su pradėtų ikiteisminių tyrimų skaičiumi (proc.);</w:t>
      </w:r>
    </w:p>
    <w:p w14:paraId="4A359AF4" w14:textId="7FB1FEF6" w:rsidR="003B1009" w:rsidRPr="003B1009"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27.</w:t>
      </w:r>
      <w:r w:rsidR="003B1009" w:rsidRPr="003B1009">
        <w:rPr>
          <w:rFonts w:ascii="Times New Roman" w:hAnsi="Times New Roman" w:cs="Times New Roman"/>
          <w:sz w:val="24"/>
          <w:szCs w:val="24"/>
          <w:lang w:val="lt-LT"/>
        </w:rPr>
        <w:t xml:space="preserve"> Pradėti ikiteisminiai tyrimai pagal LR BK 199 str. „Kontrabanda“, 199</w:t>
      </w:r>
      <w:r w:rsidR="003B1009" w:rsidRPr="003B1009">
        <w:rPr>
          <w:rFonts w:ascii="Times New Roman" w:hAnsi="Times New Roman" w:cs="Times New Roman"/>
          <w:sz w:val="24"/>
          <w:szCs w:val="24"/>
          <w:vertAlign w:val="superscript"/>
          <w:lang w:val="lt-LT"/>
        </w:rPr>
        <w:t>1</w:t>
      </w:r>
      <w:r w:rsidR="003B1009" w:rsidRPr="003B1009">
        <w:rPr>
          <w:rFonts w:ascii="Times New Roman" w:hAnsi="Times New Roman" w:cs="Times New Roman"/>
          <w:sz w:val="24"/>
          <w:szCs w:val="24"/>
          <w:lang w:val="lt-LT"/>
        </w:rPr>
        <w:t xml:space="preserve"> str. „Muitinės apgaulė“ , 199</w:t>
      </w:r>
      <w:r w:rsidR="003B1009" w:rsidRPr="003B1009">
        <w:rPr>
          <w:rFonts w:ascii="Times New Roman" w:hAnsi="Times New Roman" w:cs="Times New Roman"/>
          <w:sz w:val="24"/>
          <w:szCs w:val="24"/>
          <w:vertAlign w:val="superscript"/>
          <w:lang w:val="lt-LT"/>
        </w:rPr>
        <w:t>2</w:t>
      </w:r>
      <w:r w:rsidR="003B1009" w:rsidRPr="003B1009">
        <w:rPr>
          <w:rFonts w:ascii="Times New Roman" w:hAnsi="Times New Roman" w:cs="Times New Roman"/>
          <w:sz w:val="24"/>
          <w:szCs w:val="24"/>
          <w:lang w:val="lt-LT"/>
        </w:rPr>
        <w:t xml:space="preserve"> str. „Neteisėtas disponavimas akcizais apmokestinamomis prekėmis“ ir 200 str. „Neteisėtas prekių ar produkcijos neišvežimas iš Lietuvos Respublikos“ pagal Muitinės kriminalinės tarnybos, teritorinių muitinių iniciatyvą;</w:t>
      </w:r>
    </w:p>
    <w:p w14:paraId="0B787614" w14:textId="1FB449AF" w:rsidR="003B1009" w:rsidRPr="003B1009"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 xml:space="preserve">28. </w:t>
      </w:r>
      <w:r w:rsidR="003B1009" w:rsidRPr="003B1009">
        <w:rPr>
          <w:rFonts w:ascii="Times New Roman" w:hAnsi="Times New Roman" w:cs="Times New Roman"/>
          <w:sz w:val="24"/>
          <w:szCs w:val="24"/>
          <w:lang w:val="lt-LT"/>
        </w:rPr>
        <w:t>Pagal LR BK 199 str. „Kontrabanda“, 199</w:t>
      </w:r>
      <w:r w:rsidR="003B1009" w:rsidRPr="003B1009">
        <w:rPr>
          <w:rFonts w:ascii="Times New Roman" w:hAnsi="Times New Roman" w:cs="Times New Roman"/>
          <w:sz w:val="24"/>
          <w:szCs w:val="24"/>
          <w:vertAlign w:val="superscript"/>
          <w:lang w:val="lt-LT"/>
        </w:rPr>
        <w:t>1</w:t>
      </w:r>
      <w:r w:rsidR="003B1009" w:rsidRPr="003B1009">
        <w:rPr>
          <w:rFonts w:ascii="Times New Roman" w:hAnsi="Times New Roman" w:cs="Times New Roman"/>
          <w:sz w:val="24"/>
          <w:szCs w:val="24"/>
          <w:lang w:val="lt-LT"/>
        </w:rPr>
        <w:t xml:space="preserve"> str. „Muitinės apgaulė“ , 199</w:t>
      </w:r>
      <w:r w:rsidR="003B1009" w:rsidRPr="003B1009">
        <w:rPr>
          <w:rFonts w:ascii="Times New Roman" w:hAnsi="Times New Roman" w:cs="Times New Roman"/>
          <w:sz w:val="24"/>
          <w:szCs w:val="24"/>
          <w:vertAlign w:val="superscript"/>
          <w:lang w:val="lt-LT"/>
        </w:rPr>
        <w:t>2</w:t>
      </w:r>
      <w:r w:rsidR="003B1009" w:rsidRPr="003B1009">
        <w:rPr>
          <w:rFonts w:ascii="Times New Roman" w:hAnsi="Times New Roman" w:cs="Times New Roman"/>
          <w:sz w:val="24"/>
          <w:szCs w:val="24"/>
          <w:lang w:val="lt-LT"/>
        </w:rPr>
        <w:t xml:space="preserve"> str. „Neteisėtas disponavimas akcizais apmokestinamomis prekėmis“ pradėtuose  ikiteisminiuose  tyrimuose sulaikytų prekių pavadinimas, kiekis ir vertė, įskaitant privalomus mokėti mokesčius, nusikalstamų veikų skaičius;</w:t>
      </w:r>
    </w:p>
    <w:p w14:paraId="30B84DF8" w14:textId="2BA725D0" w:rsidR="003B1009" w:rsidRPr="003B1009" w:rsidRDefault="003B1009" w:rsidP="005B18C6">
      <w:pPr>
        <w:spacing w:before="60" w:after="0"/>
        <w:rPr>
          <w:rFonts w:ascii="Times New Roman" w:hAnsi="Times New Roman" w:cs="Times New Roman"/>
          <w:sz w:val="24"/>
          <w:szCs w:val="24"/>
          <w:lang w:val="lt-LT"/>
        </w:rPr>
      </w:pPr>
      <w:r w:rsidRPr="003B1009">
        <w:rPr>
          <w:rFonts w:ascii="Times New Roman" w:hAnsi="Times New Roman" w:cs="Times New Roman"/>
          <w:sz w:val="24"/>
          <w:szCs w:val="24"/>
          <w:lang w:val="lt-LT"/>
        </w:rPr>
        <w:t>29. Ikiteisminiuose tyrimuose, pradėtuose dėl LR BK 199, 199</w:t>
      </w:r>
      <w:r w:rsidRPr="003B1009">
        <w:rPr>
          <w:rFonts w:ascii="Times New Roman" w:hAnsi="Times New Roman" w:cs="Times New Roman"/>
          <w:sz w:val="24"/>
          <w:szCs w:val="24"/>
          <w:vertAlign w:val="superscript"/>
          <w:lang w:val="lt-LT"/>
        </w:rPr>
        <w:t>1</w:t>
      </w:r>
      <w:r w:rsidRPr="003B1009">
        <w:rPr>
          <w:rFonts w:ascii="Times New Roman" w:hAnsi="Times New Roman" w:cs="Times New Roman"/>
          <w:sz w:val="24"/>
          <w:szCs w:val="24"/>
          <w:lang w:val="lt-LT"/>
        </w:rPr>
        <w:t>, 199</w:t>
      </w:r>
      <w:r w:rsidRPr="003B1009">
        <w:rPr>
          <w:rFonts w:ascii="Times New Roman" w:hAnsi="Times New Roman" w:cs="Times New Roman"/>
          <w:sz w:val="24"/>
          <w:szCs w:val="24"/>
          <w:vertAlign w:val="superscript"/>
          <w:lang w:val="lt-LT"/>
        </w:rPr>
        <w:t>2</w:t>
      </w:r>
      <w:r w:rsidRPr="003B1009">
        <w:rPr>
          <w:rFonts w:ascii="Times New Roman" w:hAnsi="Times New Roman" w:cs="Times New Roman"/>
          <w:sz w:val="24"/>
          <w:szCs w:val="24"/>
          <w:lang w:val="lt-LT"/>
        </w:rPr>
        <w:t xml:space="preserve"> straipsniuose numatytų nusikalstamų veikų, sulaikytų tabako gaminių (cigarečių) pavadinimas (rūšis), turi būti įvedamas iš klasifikatoriaus, banderolės (įvedamas dviejų raidžių šalies kodas), kiekis (matavimo vienetas – cigarečių vienetai) ir vertė, įskaitant privalomus mokėti mokesčius;</w:t>
      </w:r>
    </w:p>
    <w:p w14:paraId="6C28C495" w14:textId="37508F11" w:rsidR="003B1009" w:rsidRPr="003B1009" w:rsidRDefault="003B1009" w:rsidP="005B18C6">
      <w:pPr>
        <w:spacing w:before="60" w:after="0"/>
        <w:rPr>
          <w:rFonts w:ascii="Times New Roman" w:hAnsi="Times New Roman" w:cs="Times New Roman"/>
          <w:sz w:val="24"/>
          <w:szCs w:val="24"/>
          <w:lang w:val="lt-LT"/>
        </w:rPr>
      </w:pPr>
      <w:r w:rsidRPr="003B1009">
        <w:rPr>
          <w:rFonts w:ascii="Times New Roman" w:hAnsi="Times New Roman" w:cs="Times New Roman"/>
          <w:sz w:val="24"/>
          <w:szCs w:val="24"/>
          <w:lang w:val="lt-LT"/>
        </w:rPr>
        <w:t>30. Ikiteisminiuose tyrimuose, pradėtuose dėl LR BK 199, 199</w:t>
      </w:r>
      <w:r w:rsidRPr="003B1009">
        <w:rPr>
          <w:rFonts w:ascii="Times New Roman" w:hAnsi="Times New Roman" w:cs="Times New Roman"/>
          <w:sz w:val="24"/>
          <w:szCs w:val="24"/>
          <w:vertAlign w:val="superscript"/>
          <w:lang w:val="lt-LT"/>
        </w:rPr>
        <w:t>1</w:t>
      </w:r>
      <w:r w:rsidRPr="003B1009">
        <w:rPr>
          <w:rFonts w:ascii="Times New Roman" w:hAnsi="Times New Roman" w:cs="Times New Roman"/>
          <w:sz w:val="24"/>
          <w:szCs w:val="24"/>
          <w:lang w:val="lt-LT"/>
        </w:rPr>
        <w:t>, 199</w:t>
      </w:r>
      <w:r w:rsidRPr="003B1009">
        <w:rPr>
          <w:rFonts w:ascii="Times New Roman" w:hAnsi="Times New Roman" w:cs="Times New Roman"/>
          <w:sz w:val="24"/>
          <w:szCs w:val="24"/>
          <w:vertAlign w:val="superscript"/>
          <w:lang w:val="lt-LT"/>
        </w:rPr>
        <w:t>2</w:t>
      </w:r>
      <w:r w:rsidRPr="003B1009">
        <w:rPr>
          <w:rFonts w:ascii="Times New Roman" w:hAnsi="Times New Roman" w:cs="Times New Roman"/>
          <w:sz w:val="24"/>
          <w:szCs w:val="24"/>
          <w:lang w:val="lt-LT"/>
        </w:rPr>
        <w:t xml:space="preserve"> str. numatytų nusikalstamų veikų, sulaikytų prekių pasienio kontrolės punktas arba šalies viduje; sulaikytų prekių gabenimo kryptis: į LR, iš LR ar šalies viduje; sulaikytų prekių gabenimo būdas: sausumos (auto), geležinkelių, oro ar vandens transportu; sulaikytų prekių gabenimo maršrutas: į LR iš BY, RU, kt. arba iš LR į PL, LV, kt.</w:t>
      </w:r>
    </w:p>
    <w:p w14:paraId="3F09F0E6" w14:textId="157CC824"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31.</w:t>
      </w:r>
      <w:r w:rsidR="005B18C6">
        <w:rPr>
          <w:rFonts w:ascii="Times New Roman" w:hAnsi="Times New Roman" w:cs="Times New Roman"/>
          <w:sz w:val="24"/>
          <w:szCs w:val="24"/>
          <w:lang w:val="lt-LT"/>
        </w:rPr>
        <w:t xml:space="preserve"> </w:t>
      </w:r>
      <w:r w:rsidR="003B1009" w:rsidRPr="003B1009">
        <w:rPr>
          <w:rFonts w:ascii="Times New Roman" w:hAnsi="Times New Roman" w:cs="Times New Roman"/>
          <w:sz w:val="24"/>
          <w:szCs w:val="24"/>
          <w:lang w:val="lt-LT"/>
        </w:rPr>
        <w:t>Ikiteisminiuose tyrimuose sulaikytų narkotikų ar psichotropinių medžiagų pavadinimas ir kiekiai.</w:t>
      </w:r>
    </w:p>
    <w:p w14:paraId="1C4285D8" w14:textId="6F16CC04"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32.</w:t>
      </w:r>
      <w:r w:rsidR="005B18C6">
        <w:rPr>
          <w:rFonts w:ascii="Times New Roman" w:hAnsi="Times New Roman" w:cs="Times New Roman"/>
          <w:sz w:val="24"/>
          <w:szCs w:val="24"/>
          <w:lang w:val="lt-LT"/>
        </w:rPr>
        <w:t xml:space="preserve"> </w:t>
      </w:r>
      <w:r w:rsidR="003B1009" w:rsidRPr="003B1009">
        <w:rPr>
          <w:rFonts w:ascii="Times New Roman" w:hAnsi="Times New Roman" w:cs="Times New Roman"/>
          <w:sz w:val="24"/>
          <w:szCs w:val="24"/>
          <w:lang w:val="lt-LT"/>
        </w:rPr>
        <w:t>Užkardytos žalos valstybės biudžetui dydis (pagal kiekvieną ikiteisminį tyrimą ir bendrai pasirinktam laikotarpiui);</w:t>
      </w:r>
    </w:p>
    <w:p w14:paraId="73B5901C" w14:textId="32E1DBB7"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33.</w:t>
      </w:r>
      <w:r w:rsidR="005B18C6">
        <w:rPr>
          <w:rFonts w:ascii="Times New Roman" w:hAnsi="Times New Roman" w:cs="Times New Roman"/>
          <w:sz w:val="24"/>
          <w:szCs w:val="24"/>
          <w:lang w:val="lt-LT"/>
        </w:rPr>
        <w:t xml:space="preserve"> </w:t>
      </w:r>
      <w:r w:rsidR="003B1009" w:rsidRPr="003B1009">
        <w:rPr>
          <w:rFonts w:ascii="Times New Roman" w:hAnsi="Times New Roman" w:cs="Times New Roman"/>
          <w:sz w:val="24"/>
          <w:szCs w:val="24"/>
          <w:lang w:val="lt-LT"/>
        </w:rPr>
        <w:t>Pradėtų ikiteisminių tyrimų dėl narkotinių ir psichotropinių medžiagų neteisėto gabenimo skaičius;</w:t>
      </w:r>
    </w:p>
    <w:p w14:paraId="4A9F9283" w14:textId="0687C5FA" w:rsidR="003B1009" w:rsidRPr="003B1009" w:rsidRDefault="003B1009" w:rsidP="00E672BE">
      <w:pPr>
        <w:spacing w:before="60" w:after="60"/>
        <w:ind w:left="-142"/>
        <w:rPr>
          <w:rFonts w:ascii="Times New Roman" w:hAnsi="Times New Roman" w:cs="Times New Roman"/>
          <w:sz w:val="24"/>
          <w:szCs w:val="24"/>
          <w:lang w:val="lt-LT"/>
        </w:rPr>
      </w:pPr>
      <w:r w:rsidRPr="003B1009">
        <w:rPr>
          <w:rFonts w:ascii="Times New Roman" w:hAnsi="Times New Roman" w:cs="Times New Roman"/>
          <w:sz w:val="24"/>
          <w:szCs w:val="24"/>
          <w:lang w:val="lt-LT"/>
        </w:rPr>
        <w:t xml:space="preserve">  34. Pradėtų ikiteisminių tyrimų pasiskirstymas pagal LR BK str. ir ikiteisminio tyrimo įstaigas;</w:t>
      </w:r>
    </w:p>
    <w:p w14:paraId="6C5C9088" w14:textId="25FE6733"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35.</w:t>
      </w:r>
      <w:r w:rsidR="003B1009" w:rsidRPr="003B1009">
        <w:rPr>
          <w:rFonts w:ascii="Times New Roman" w:hAnsi="Times New Roman" w:cs="Times New Roman"/>
          <w:sz w:val="24"/>
          <w:szCs w:val="24"/>
          <w:lang w:val="lt-LT"/>
        </w:rPr>
        <w:t xml:space="preserve"> Baigtų ir į teismą perduotų ikiteisminių tyrimų skaičius pagal LR BK str. ir ikiteisminio tyrimo įstaigas</w:t>
      </w:r>
      <w:r>
        <w:rPr>
          <w:rFonts w:ascii="Times New Roman" w:hAnsi="Times New Roman" w:cs="Times New Roman"/>
          <w:sz w:val="24"/>
          <w:szCs w:val="24"/>
          <w:lang w:val="lt-LT"/>
        </w:rPr>
        <w:t>.</w:t>
      </w:r>
    </w:p>
    <w:p w14:paraId="55C59802" w14:textId="020FF383" w:rsidR="00313569" w:rsidRPr="00520141" w:rsidRDefault="00313569" w:rsidP="00313569">
      <w:pPr>
        <w:spacing w:after="0" w:line="276" w:lineRule="auto"/>
        <w:ind w:firstLine="680"/>
        <w:rPr>
          <w:rFonts w:ascii="Times New Roman" w:hAnsi="Times New Roman" w:cs="Times New Roman"/>
          <w:i/>
          <w:iCs/>
          <w:sz w:val="24"/>
          <w:szCs w:val="24"/>
          <w:u w:val="single"/>
          <w:lang w:val="lt-LT"/>
        </w:rPr>
      </w:pPr>
      <w:bookmarkStart w:id="16" w:name="_Toc533188687"/>
      <w:r w:rsidRPr="00C50E8C">
        <w:rPr>
          <w:rFonts w:ascii="Times New Roman" w:hAnsi="Times New Roman" w:cs="Times New Roman"/>
          <w:b/>
          <w:bCs/>
          <w:i/>
          <w:iCs/>
          <w:sz w:val="24"/>
          <w:szCs w:val="24"/>
          <w:u w:val="single"/>
          <w:lang w:val="lt-LT"/>
        </w:rPr>
        <w:t>NVŽR integracija su kitomis sistemomis</w:t>
      </w:r>
      <w:bookmarkEnd w:id="16"/>
    </w:p>
    <w:p w14:paraId="186574E6" w14:textId="77777777"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sz w:val="24"/>
          <w:szCs w:val="24"/>
          <w:lang w:val="lt-LT"/>
        </w:rPr>
      </w:pPr>
      <w:r w:rsidRPr="00C50E8C">
        <w:rPr>
          <w:rFonts w:ascii="Times New Roman" w:hAnsi="Times New Roman" w:cs="Times New Roman"/>
          <w:i/>
          <w:iCs/>
          <w:sz w:val="24"/>
          <w:szCs w:val="24"/>
          <w:lang w:val="lt-LT"/>
        </w:rPr>
        <w:t>NVŽR integracija su Valstybinio socialinio draudimo  fondo valdybos prie Socialinės apsaugos ir darbo ministerijos informacine sistema</w:t>
      </w:r>
      <w:r w:rsidRPr="00520141">
        <w:rPr>
          <w:rFonts w:ascii="Times New Roman" w:hAnsi="Times New Roman" w:cs="Times New Roman"/>
          <w:sz w:val="24"/>
          <w:szCs w:val="24"/>
          <w:lang w:val="lt-LT"/>
        </w:rPr>
        <w:t xml:space="preserve">. </w:t>
      </w:r>
    </w:p>
    <w:p w14:paraId="07424BD0"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Valstybinio socialinio draudimo  fondo valdyba prie Socialinės apsaugos ir darbo ministerijos (toliau – VSDFV), siekiant užtikrinti teisingą valstybinio socialinio draudimo pašalpų, pensijų ir išmokų, mokamų iš valstybės biudžeto, kurias pavesta administruoti  VSDFV įstaigoms, skyrimą ir mokėjimą gavėjams, vadovaujantis išmokų skyrimą ir mokėjimą reglamentuojančiais teisės aktais, taip pat regreso teisės į žalą padariusį asmenį įgyvendinimui, turi galimybę, remiantis 10, 20, 30 ir 50 duomenų formų duomenimis, gauti duomenis apie įtariamuosius, padariusius nusikalstamą veiką, ir apie asmenis, nukentėjusius nuo šių veikų (smurtinių nusikaltimų). NVŽR į VSDFV teikia 20, 30 ir 50 formų duomenis.</w:t>
      </w:r>
    </w:p>
    <w:p w14:paraId="15631D24" w14:textId="5CBA9D08"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 </w:t>
      </w:r>
      <w:r w:rsidRPr="00C50E8C">
        <w:rPr>
          <w:rFonts w:ascii="Times New Roman" w:hAnsi="Times New Roman" w:cs="Times New Roman"/>
          <w:i/>
          <w:iCs/>
          <w:sz w:val="24"/>
          <w:szCs w:val="24"/>
          <w:lang w:val="lt-LT"/>
        </w:rPr>
        <w:t>NVŽR integracija su Įtariamųjų, kaltinamųjų ir nuteistųjų registru</w:t>
      </w:r>
      <w:r w:rsidR="00C50E8C">
        <w:rPr>
          <w:rFonts w:ascii="Times New Roman" w:hAnsi="Times New Roman" w:cs="Times New Roman"/>
          <w:i/>
          <w:iCs/>
          <w:sz w:val="24"/>
          <w:szCs w:val="24"/>
          <w:lang w:val="lt-LT"/>
        </w:rPr>
        <w:t>.</w:t>
      </w:r>
    </w:p>
    <w:p w14:paraId="1661B8DC"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naudotojas pagal esamą NVŽR ir Įtariamųjų, kaltinamųjų ir nuteistųjų registro (toliau – ĮKNR) sąsają gali surasti ir peržiūrėti įtariamojo, kaltinamojo ar nuteisto asmens duomenis, iškvietęs formą iš ĮKNR.</w:t>
      </w:r>
    </w:p>
    <w:p w14:paraId="3DFD8E0A" w14:textId="5FEF5A44"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sz w:val="24"/>
          <w:szCs w:val="24"/>
          <w:lang w:val="lt-LT"/>
        </w:rPr>
      </w:pPr>
      <w:r w:rsidRPr="00C50E8C">
        <w:rPr>
          <w:rFonts w:ascii="Times New Roman" w:hAnsi="Times New Roman" w:cs="Times New Roman"/>
          <w:i/>
          <w:iCs/>
          <w:sz w:val="24"/>
          <w:szCs w:val="24"/>
          <w:lang w:val="lt-LT"/>
        </w:rPr>
        <w:t>NVŽR integracija su IBPS</w:t>
      </w:r>
      <w:r w:rsidR="00C50E8C">
        <w:rPr>
          <w:rFonts w:ascii="Times New Roman" w:hAnsi="Times New Roman" w:cs="Times New Roman"/>
          <w:i/>
          <w:iCs/>
          <w:sz w:val="24"/>
          <w:szCs w:val="24"/>
          <w:lang w:val="lt-LT"/>
        </w:rPr>
        <w:t>.</w:t>
      </w:r>
    </w:p>
    <w:p w14:paraId="433EDF5D"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IBPS ir NVŽR yra tvarkomi Informatikos ir ryšių departamento infrastruktūroje, todėl jų abiejų integravimui naudojamas duomenų perdavimas duomenų bazės lygmenyje. Duomenų formų duomenys yra išsaugomi IBPS jų automatinio pildymo metu. Duomenų formos IBPS sistemoje susietos viena su kita per duomenų formų ID, bei turi jų pildymui realizuotą specifinę loginę kontrolę, kuri palaiko ikiteisminio tyrimo vykdymo funkcijas ir eiliškumą. Šie IBPS loginės kontrolės įrankiai užtikrina, kad IBPS būtų tvarkingai užpildomi NVŽR statistinei informacijai rinkti reikiami duomenys. Statistiniams duomenims saugoti IBPS turi atskiras duomenų lenteles bei papildomas duomenų lenteles susiejimams tarp 10 ir 30, 50 duomenų </w:t>
      </w:r>
      <w:r w:rsidRPr="00520141">
        <w:rPr>
          <w:rFonts w:ascii="Times New Roman" w:hAnsi="Times New Roman" w:cs="Times New Roman"/>
          <w:sz w:val="24"/>
          <w:szCs w:val="24"/>
          <w:lang w:val="lt-LT"/>
        </w:rPr>
        <w:lastRenderedPageBreak/>
        <w:t xml:space="preserve">formų. Statistinių duomenų perdavimo sąsaja IBPS – NVŽR užtikrina, kad iš IBPS būtų perduoti tiek statistinių duomenų  formų duomenys, tiek ir formų susiejimai. Pagrindinis NVŽR statistinių duomenų teikimo šaltinis yra IBPS, šio sprendimo architektūra užtikrina IBPS esančių ir perduotų į NVŽR duomenų teisingumą ir neprieštaringumą. Atliekant duomenų perdavimą į NVŽR iš IBPS vykdomas IBPS saugomų statistinių duomenų įrašymas į NVŽR duomenų bazę, naudojant DB LINK duomenų perdavimo metodą. Siekiant valdyti duomenų rašymo, skaitymo ir kitas funkcijas NVŽR duomenų lentelėse, duomenų įrašymas į NVŽR ir skaitymas iš NVŽR realizuojamas per tarpinį naudotoją (DB schemą) NVŽR duomenų bazėje. Tarpinio naudotojo teisių valdymas apriboja IBPS veiksmus tik iki būtinų veiksmų NVŽR duomenų teikimui ir gavimui. </w:t>
      </w:r>
    </w:p>
    <w:p w14:paraId="042EF964" w14:textId="0FDCF747" w:rsidR="00313569" w:rsidRPr="00520141" w:rsidRDefault="00313569" w:rsidP="00313569">
      <w:pPr>
        <w:spacing w:after="0" w:line="276" w:lineRule="auto"/>
        <w:ind w:firstLine="680"/>
        <w:rPr>
          <w:rFonts w:ascii="Times New Roman" w:hAnsi="Times New Roman" w:cs="Times New Roman"/>
          <w:sz w:val="24"/>
          <w:szCs w:val="24"/>
          <w:u w:val="single"/>
          <w:lang w:val="lt-LT"/>
        </w:rPr>
      </w:pPr>
      <w:bookmarkStart w:id="17" w:name="_Toc533188688"/>
      <w:r w:rsidRPr="00C50E8C">
        <w:rPr>
          <w:rFonts w:ascii="Times New Roman" w:hAnsi="Times New Roman" w:cs="Times New Roman"/>
          <w:b/>
          <w:bCs/>
          <w:i/>
          <w:iCs/>
          <w:sz w:val="24"/>
          <w:szCs w:val="24"/>
          <w:u w:val="single"/>
          <w:lang w:val="lt-LT"/>
        </w:rPr>
        <w:t>Paramos teikimo priemonės</w:t>
      </w:r>
      <w:bookmarkEnd w:id="17"/>
    </w:p>
    <w:p w14:paraId="1922155F" w14:textId="77777777" w:rsidR="00313569"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Sprendžiant klausimus, susijusius su Teisingumo ministerijos vykdomomis funkcijomis dėl smurtiniais nusikaltimais padarytos žalos kompensavimu iš Nukentėjusių nuo nusikaltimų asmenų fondo, lėšų gavimu į Teisingumo ministerijos fondą; VSDFV vykdomomis funkcijomis, susijusiomis su permokų išieškojimu, netekto nedarbingumo kompensacijos ir žalos atlyginimu maitintojo netekimo atveju, vaikų išlaikymo išmokų skyrimu, mokėjimu ir išmokėtų sumų išieškojimu, sukurtos NVŽR ir ĮKNR duomenų teikimo Teisingumo ministerijos ir VSDFV darbuotojams priemonės, veikiančios tinklinės paslaugos (angl. </w:t>
      </w:r>
      <w:proofErr w:type="spellStart"/>
      <w:r w:rsidRPr="00520141">
        <w:rPr>
          <w:rFonts w:ascii="Times New Roman" w:hAnsi="Times New Roman" w:cs="Times New Roman"/>
          <w:sz w:val="24"/>
          <w:szCs w:val="24"/>
          <w:lang w:val="lt-LT"/>
        </w:rPr>
        <w:t>web</w:t>
      </w:r>
      <w:proofErr w:type="spellEnd"/>
      <w:r w:rsidRPr="00520141">
        <w:rPr>
          <w:rFonts w:ascii="Times New Roman" w:hAnsi="Times New Roman" w:cs="Times New Roman"/>
          <w:sz w:val="24"/>
          <w:szCs w:val="24"/>
          <w:lang w:val="lt-LT"/>
        </w:rPr>
        <w:t xml:space="preserve"> </w:t>
      </w:r>
      <w:proofErr w:type="spellStart"/>
      <w:r w:rsidRPr="00520141">
        <w:rPr>
          <w:rFonts w:ascii="Times New Roman" w:hAnsi="Times New Roman" w:cs="Times New Roman"/>
          <w:sz w:val="24"/>
          <w:szCs w:val="24"/>
          <w:lang w:val="lt-LT"/>
        </w:rPr>
        <w:t>service</w:t>
      </w:r>
      <w:proofErr w:type="spellEnd"/>
      <w:r w:rsidRPr="00520141">
        <w:rPr>
          <w:rFonts w:ascii="Times New Roman" w:hAnsi="Times New Roman" w:cs="Times New Roman"/>
          <w:sz w:val="24"/>
          <w:szCs w:val="24"/>
          <w:lang w:val="lt-LT"/>
        </w:rPr>
        <w:t>) pagrindu.</w:t>
      </w:r>
    </w:p>
    <w:p w14:paraId="7C39864D" w14:textId="0EA8DA71" w:rsidR="0076504B" w:rsidRPr="0076504B" w:rsidRDefault="0076504B" w:rsidP="00313569">
      <w:pPr>
        <w:spacing w:after="0" w:line="276" w:lineRule="auto"/>
        <w:ind w:firstLine="680"/>
        <w:rPr>
          <w:rFonts w:ascii="Times New Roman" w:hAnsi="Times New Roman" w:cs="Times New Roman"/>
          <w:b/>
          <w:bCs/>
          <w:i/>
          <w:iCs/>
          <w:sz w:val="24"/>
          <w:szCs w:val="24"/>
          <w:u w:val="single"/>
          <w:lang w:val="lt-LT"/>
        </w:rPr>
      </w:pPr>
      <w:r w:rsidRPr="0076504B">
        <w:rPr>
          <w:rFonts w:ascii="Times New Roman" w:hAnsi="Times New Roman" w:cs="Times New Roman"/>
          <w:b/>
          <w:bCs/>
          <w:i/>
          <w:iCs/>
          <w:sz w:val="24"/>
          <w:szCs w:val="24"/>
          <w:u w:val="single"/>
          <w:lang w:val="lt-LT"/>
        </w:rPr>
        <w:t>Projekto „Nusikalstamų veikų žinybinio registro (NVŽR) priežiūra ir plėtra“ tikslai</w:t>
      </w:r>
    </w:p>
    <w:p w14:paraId="3F12116C" w14:textId="0FBD4D65" w:rsidR="0076504B" w:rsidRPr="00695714" w:rsidRDefault="0076504B" w:rsidP="0076504B">
      <w:pPr>
        <w:spacing w:after="0" w:line="276" w:lineRule="auto"/>
        <w:ind w:firstLine="680"/>
        <w:contextualSpacing/>
        <w:rPr>
          <w:rFonts w:ascii="Times New Roman" w:eastAsia="Calibri" w:hAnsi="Times New Roman" w:cs="Times New Roman"/>
          <w:iCs/>
          <w:sz w:val="24"/>
          <w:szCs w:val="24"/>
          <w:u w:val="single"/>
          <w:lang w:val="lt-LT"/>
        </w:rPr>
      </w:pPr>
      <w:r>
        <w:rPr>
          <w:rFonts w:ascii="Times New Roman" w:hAnsi="Times New Roman" w:cs="Times New Roman"/>
          <w:sz w:val="24"/>
          <w:szCs w:val="24"/>
          <w:lang w:val="lt-LT"/>
        </w:rPr>
        <w:t xml:space="preserve">Informatikos ir ryšių departamentas </w:t>
      </w:r>
      <w:r w:rsidRPr="00780065">
        <w:rPr>
          <w:rFonts w:ascii="Times New Roman" w:hAnsi="Times New Roman" w:cs="Times New Roman"/>
          <w:sz w:val="24"/>
          <w:szCs w:val="24"/>
          <w:lang w:val="lt-LT"/>
        </w:rPr>
        <w:t>įgyvendina projektą „Nusikalstamų veikų žinybinio registro (NVŽR) priežiūra ir plėtra“</w:t>
      </w:r>
      <w:r w:rsidRPr="00695714">
        <w:rPr>
          <w:rFonts w:ascii="Times New Roman" w:hAnsi="Times New Roman" w:cs="Times New Roman"/>
          <w:sz w:val="24"/>
          <w:szCs w:val="24"/>
          <w:lang w:val="lt-LT"/>
        </w:rPr>
        <w:t xml:space="preserve"> Nr. VSF/2024/211, finansuojamą Vidaus saugumo fondo 2021–2027 m. programos Europos Sąjungos ir bendrojo finansavimo lėšomis.</w:t>
      </w:r>
      <w:r>
        <w:rPr>
          <w:rFonts w:ascii="Times New Roman" w:hAnsi="Times New Roman" w:cs="Times New Roman"/>
          <w:sz w:val="24"/>
          <w:szCs w:val="24"/>
          <w:lang w:val="lt-LT"/>
        </w:rPr>
        <w:t xml:space="preserve"> Projekto metu Informatikos ir ryšių departamentas siekia </w:t>
      </w:r>
      <w:r w:rsidRPr="00780065">
        <w:rPr>
          <w:rFonts w:ascii="Times New Roman" w:hAnsi="Times New Roman" w:cs="Times New Roman"/>
          <w:sz w:val="24"/>
          <w:szCs w:val="24"/>
          <w:lang w:val="lt-LT"/>
        </w:rPr>
        <w:t>modernizuot</w:t>
      </w:r>
      <w:r>
        <w:rPr>
          <w:rFonts w:ascii="Times New Roman" w:hAnsi="Times New Roman" w:cs="Times New Roman"/>
          <w:sz w:val="24"/>
          <w:szCs w:val="24"/>
          <w:lang w:val="lt-LT"/>
        </w:rPr>
        <w:t>i</w:t>
      </w:r>
      <w:r w:rsidRPr="00780065">
        <w:rPr>
          <w:rFonts w:ascii="Times New Roman" w:hAnsi="Times New Roman" w:cs="Times New Roman"/>
          <w:sz w:val="24"/>
          <w:szCs w:val="24"/>
          <w:lang w:val="lt-LT"/>
        </w:rPr>
        <w:t xml:space="preserve"> NVŽR </w:t>
      </w:r>
      <w:r>
        <w:rPr>
          <w:rFonts w:ascii="Times New Roman" w:hAnsi="Times New Roman" w:cs="Times New Roman"/>
          <w:sz w:val="24"/>
          <w:szCs w:val="24"/>
          <w:lang w:val="lt-LT"/>
        </w:rPr>
        <w:t>PĮ</w:t>
      </w:r>
      <w:r w:rsidRPr="00780065">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780065">
        <w:rPr>
          <w:rFonts w:ascii="Times New Roman" w:hAnsi="Times New Roman" w:cs="Times New Roman"/>
          <w:sz w:val="24"/>
          <w:szCs w:val="24"/>
          <w:lang w:val="lt-LT"/>
        </w:rPr>
        <w:t>papildyt</w:t>
      </w:r>
      <w:r>
        <w:rPr>
          <w:rFonts w:ascii="Times New Roman" w:hAnsi="Times New Roman" w:cs="Times New Roman"/>
          <w:sz w:val="24"/>
          <w:szCs w:val="24"/>
          <w:lang w:val="lt-LT"/>
        </w:rPr>
        <w:t xml:space="preserve">i </w:t>
      </w:r>
      <w:r w:rsidRPr="00780065">
        <w:rPr>
          <w:rFonts w:ascii="Times New Roman" w:hAnsi="Times New Roman" w:cs="Times New Roman"/>
          <w:sz w:val="24"/>
          <w:szCs w:val="24"/>
          <w:lang w:val="lt-LT"/>
        </w:rPr>
        <w:t>naujais Tarptautinio nusikaltimų klasifikatoriaus kodais, reikalingais rengti nusikalstamumo statistiką, palyginamą Europos Sąjungos ir pasauliniu mastu, naujomis analitinėmis priemonėmis, patobulint</w:t>
      </w:r>
      <w:r>
        <w:rPr>
          <w:rFonts w:ascii="Times New Roman" w:hAnsi="Times New Roman" w:cs="Times New Roman"/>
          <w:sz w:val="24"/>
          <w:szCs w:val="24"/>
          <w:lang w:val="lt-LT"/>
        </w:rPr>
        <w:t>i</w:t>
      </w:r>
      <w:r w:rsidRPr="00780065">
        <w:rPr>
          <w:rFonts w:ascii="Times New Roman" w:hAnsi="Times New Roman" w:cs="Times New Roman"/>
          <w:sz w:val="24"/>
          <w:szCs w:val="24"/>
          <w:lang w:val="lt-LT"/>
        </w:rPr>
        <w:t xml:space="preserve"> NVŽR duomenų pagrindu rengiamų ikiteisminio tyrimo įstaigų ir prokuratūrų  veiklos vertinimo rodiklių ataskaitų modul</w:t>
      </w:r>
      <w:r>
        <w:rPr>
          <w:rFonts w:ascii="Times New Roman" w:hAnsi="Times New Roman" w:cs="Times New Roman"/>
          <w:sz w:val="24"/>
          <w:szCs w:val="24"/>
          <w:lang w:val="lt-LT"/>
        </w:rPr>
        <w:t>į.</w:t>
      </w:r>
    </w:p>
    <w:p w14:paraId="6B06906B" w14:textId="42867067" w:rsidR="004B2AC3" w:rsidRDefault="0076504B" w:rsidP="004B2AC3">
      <w:pPr>
        <w:spacing w:after="0" w:line="276" w:lineRule="auto"/>
        <w:ind w:firstLine="680"/>
        <w:rPr>
          <w:rFonts w:ascii="Times New Roman" w:hAnsi="Times New Roman" w:cs="Times New Roman"/>
          <w:sz w:val="24"/>
          <w:szCs w:val="24"/>
          <w:lang w:val="lt-LT"/>
        </w:rPr>
      </w:pPr>
      <w:r w:rsidRPr="004B2AC3">
        <w:rPr>
          <w:rFonts w:ascii="Times New Roman" w:hAnsi="Times New Roman" w:cs="Times New Roman"/>
          <w:i/>
          <w:iCs/>
          <w:sz w:val="24"/>
          <w:szCs w:val="24"/>
          <w:lang w:val="lt-LT"/>
        </w:rPr>
        <w:t>Projekt</w:t>
      </w:r>
      <w:r w:rsidR="004B2AC3" w:rsidRPr="004B2AC3">
        <w:rPr>
          <w:rFonts w:ascii="Times New Roman" w:hAnsi="Times New Roman" w:cs="Times New Roman"/>
          <w:i/>
          <w:iCs/>
          <w:sz w:val="24"/>
          <w:szCs w:val="24"/>
          <w:lang w:val="lt-LT"/>
        </w:rPr>
        <w:t>o tikslas.</w:t>
      </w:r>
      <w:r w:rsidR="004B2AC3">
        <w:rPr>
          <w:rFonts w:ascii="Times New Roman" w:hAnsi="Times New Roman" w:cs="Times New Roman"/>
          <w:sz w:val="24"/>
          <w:szCs w:val="24"/>
          <w:lang w:val="lt-LT"/>
        </w:rPr>
        <w:t xml:space="preserve"> A</w:t>
      </w:r>
      <w:r w:rsidRPr="0076504B">
        <w:rPr>
          <w:rFonts w:ascii="Times New Roman" w:hAnsi="Times New Roman" w:cs="Times New Roman"/>
          <w:sz w:val="24"/>
          <w:szCs w:val="24"/>
          <w:lang w:val="lt-LT"/>
        </w:rPr>
        <w:t xml:space="preserve">tnaujinti NVŽR programinę įrangą - užtikrinti NVŽR plėtrą ir priežiūrą, siekiant analitinių priemonių tobulinimo ir užtikrinant patikimą </w:t>
      </w:r>
      <w:r w:rsidR="004B2AC3" w:rsidRPr="0076504B">
        <w:rPr>
          <w:rFonts w:ascii="Times New Roman" w:hAnsi="Times New Roman" w:cs="Times New Roman"/>
          <w:sz w:val="24"/>
          <w:szCs w:val="24"/>
          <w:lang w:val="lt-LT"/>
        </w:rPr>
        <w:t>NVŽR</w:t>
      </w:r>
      <w:r w:rsidR="004B2AC3" w:rsidRPr="0076504B" w:rsidDel="004B2AC3">
        <w:rPr>
          <w:rFonts w:ascii="Times New Roman" w:hAnsi="Times New Roman" w:cs="Times New Roman"/>
          <w:sz w:val="24"/>
          <w:szCs w:val="24"/>
          <w:lang w:val="lt-LT"/>
        </w:rPr>
        <w:t xml:space="preserve"> </w:t>
      </w:r>
      <w:r w:rsidRPr="0076504B">
        <w:rPr>
          <w:rFonts w:ascii="Times New Roman" w:hAnsi="Times New Roman" w:cs="Times New Roman"/>
          <w:sz w:val="24"/>
          <w:szCs w:val="24"/>
          <w:lang w:val="lt-LT"/>
        </w:rPr>
        <w:t xml:space="preserve">ir jo sąsajų veikimą, paremtą pažangiomis ir saugiomis informacinių technologijų priemonėmis, siekiant geresnio ikiteisminio tyrimo įstaigų operatyvinio bendradarbiavimo ir Europos  Sąjungos ir pasauliniu mastu palyginamos nusikalstamumo statistikos parengimo, ikiteisminio tyrimo įstaigų ir prokuratūrų veiklos vertinimo pagal nustatytus stebėsenos rodiklius.  </w:t>
      </w:r>
    </w:p>
    <w:p w14:paraId="1980F7EE" w14:textId="04886C0C" w:rsidR="005559B5" w:rsidRDefault="004B2AC3" w:rsidP="004B2AC3">
      <w:pPr>
        <w:spacing w:after="0" w:line="276" w:lineRule="auto"/>
        <w:ind w:firstLine="680"/>
        <w:rPr>
          <w:rFonts w:ascii="Times New Roman" w:hAnsi="Times New Roman" w:cs="Times New Roman"/>
          <w:sz w:val="24"/>
          <w:szCs w:val="24"/>
          <w:lang w:val="lt-LT"/>
        </w:rPr>
      </w:pPr>
      <w:r>
        <w:rPr>
          <w:rFonts w:ascii="Times New Roman" w:hAnsi="Times New Roman" w:cs="Times New Roman"/>
          <w:i/>
          <w:iCs/>
          <w:sz w:val="24"/>
          <w:szCs w:val="24"/>
          <w:lang w:val="lt-LT"/>
        </w:rPr>
        <w:t>P</w:t>
      </w:r>
      <w:r w:rsidRPr="004B2AC3">
        <w:rPr>
          <w:rFonts w:ascii="Times New Roman" w:hAnsi="Times New Roman" w:cs="Times New Roman"/>
          <w:i/>
          <w:iCs/>
          <w:sz w:val="24"/>
          <w:szCs w:val="24"/>
          <w:lang w:val="lt-LT"/>
        </w:rPr>
        <w:t>rojektu sprendžiamos problemos</w:t>
      </w:r>
      <w:r>
        <w:rPr>
          <w:rFonts w:ascii="Times New Roman" w:hAnsi="Times New Roman" w:cs="Times New Roman"/>
          <w:sz w:val="24"/>
          <w:szCs w:val="24"/>
          <w:lang w:val="lt-LT"/>
        </w:rPr>
        <w:t>.</w:t>
      </w:r>
      <w:r w:rsidRPr="0076504B">
        <w:rPr>
          <w:rFonts w:ascii="Times New Roman" w:hAnsi="Times New Roman" w:cs="Times New Roman"/>
          <w:sz w:val="24"/>
          <w:szCs w:val="24"/>
          <w:lang w:val="lt-LT"/>
        </w:rPr>
        <w:t xml:space="preserve"> </w:t>
      </w:r>
      <w:r w:rsidR="0076504B" w:rsidRPr="0076504B">
        <w:rPr>
          <w:rFonts w:ascii="Times New Roman" w:hAnsi="Times New Roman" w:cs="Times New Roman"/>
          <w:sz w:val="24"/>
          <w:szCs w:val="24"/>
          <w:lang w:val="lt-LT"/>
        </w:rPr>
        <w:t>NVŽR kaupiami duomenys apie Lietuvos Respublikoje padarytas nusikalstamas veikas (nusikaltimus ir baudžiamuosius nusižengimus), numatytas Lietuvos Respublikos baudžiamajame kodekse ir dėl kurių Lietuvos Respublikos ikiteisminio tyrimo įstaigos ar prokuratūros atlieka ikiteisminius tyrimus, apie asmenis, įtariamus (kaltinamus) nusikalstamų veikų padarymu ir asmenis, nukentėjusius nuo nusikalstamų veikų, tvarkomas vadovaujantis Nusikalstamų veikų žinybinio registro nuostatais, patvirtintais Lietuvos Respublikos vidaus reikalų ministro 2015 m. rugpjūčio 27 d. įsakymu Nr. 1V-667 „Dėl Nusikalstamų veikų žinybinio registro reorganizavimo ir Nusikalstamų veikų žinybinio registro nuostatų</w:t>
      </w:r>
      <w:r w:rsidR="005559B5">
        <w:rPr>
          <w:rFonts w:ascii="Times New Roman" w:hAnsi="Times New Roman" w:cs="Times New Roman"/>
          <w:sz w:val="24"/>
          <w:szCs w:val="24"/>
          <w:lang w:val="lt-LT"/>
        </w:rPr>
        <w:t xml:space="preserve"> </w:t>
      </w:r>
      <w:r w:rsidR="0076504B" w:rsidRPr="0076504B">
        <w:rPr>
          <w:rFonts w:ascii="Times New Roman" w:hAnsi="Times New Roman" w:cs="Times New Roman"/>
          <w:sz w:val="24"/>
          <w:szCs w:val="24"/>
          <w:lang w:val="lt-LT"/>
        </w:rPr>
        <w:t xml:space="preserve">patvirtinimo“. </w:t>
      </w:r>
    </w:p>
    <w:p w14:paraId="6CDA4890" w14:textId="00A5AD9A" w:rsidR="004B2AC3" w:rsidRDefault="004B2AC3" w:rsidP="004B2AC3">
      <w:pPr>
        <w:spacing w:after="0" w:line="276" w:lineRule="auto"/>
        <w:ind w:firstLine="680"/>
        <w:rPr>
          <w:rFonts w:ascii="Times New Roman" w:hAnsi="Times New Roman" w:cs="Times New Roman"/>
          <w:sz w:val="24"/>
          <w:szCs w:val="24"/>
          <w:lang w:val="lt-LT"/>
        </w:rPr>
      </w:pPr>
      <w:r>
        <w:rPr>
          <w:rFonts w:ascii="Times New Roman" w:hAnsi="Times New Roman" w:cs="Times New Roman"/>
          <w:sz w:val="24"/>
          <w:szCs w:val="24"/>
          <w:lang w:val="lt-LT"/>
        </w:rPr>
        <w:t>P</w:t>
      </w:r>
      <w:r w:rsidR="0076504B" w:rsidRPr="0076504B">
        <w:rPr>
          <w:rFonts w:ascii="Times New Roman" w:hAnsi="Times New Roman" w:cs="Times New Roman"/>
          <w:sz w:val="24"/>
          <w:szCs w:val="24"/>
          <w:lang w:val="lt-LT"/>
        </w:rPr>
        <w:t xml:space="preserve">rojektu siekiama modernizuoti ir atnaujinti NVŽR programinę įrangą papildant NVŽR ir su NVŽR susijusios Integruotos baudžiamojo proceso informacinės sistemos (IBPS), iš kurios gaunami duomenys į NVŽR, duomenų bazes naujais duomenimis, kurie šiuo metu nėra kaupiami ir kurie būtini išsamesnių nusikalstamumo duomenų parengimui, jų teikimui teisėsaugos ir kitoms institucijoms, duomenų analizei, Europos statistikos tarybos (Eurostatas), Jungtinių Tautų Narkotikų kontrolės ir nusikalstamumo prevencijos biuro (UNODC), Europos lyčių lygybės instituto ir kitų ES institucijų klausimynų pildymui, t. y. papildyti NVŽR ir IBPS duomenų formas naujais duomenimis apie nusikalstama veika padarytą turtinę žalą ir jos atlyginimą, duomenimis apie nusikalstamos veikos padarymu įtariamo/kaltinamo asmens ryšį su nukentėjusiu asmeniu (įtariamas/kaltinamas asmuo: sutuoktinis, buvęs sutuoktinis, partneris ir t. t.); papildyti NVŽR duomenų bazę naujais Tarptautinio nusikaltimų klasifikatoriaus kodais pagal  Lietuvos Respublikos </w:t>
      </w:r>
      <w:r w:rsidR="0076504B" w:rsidRPr="0076504B">
        <w:rPr>
          <w:rFonts w:ascii="Times New Roman" w:hAnsi="Times New Roman" w:cs="Times New Roman"/>
          <w:sz w:val="24"/>
          <w:szCs w:val="24"/>
          <w:lang w:val="lt-LT"/>
        </w:rPr>
        <w:lastRenderedPageBreak/>
        <w:t>baudžiamojo kodekso Specialiosios dalies straipsnių aktualius pakeitimus ar papildymus, taip pat atnaujinti ir patobulinti NVŽR duomenų pagrindu rengiamų ikiteisminio tyrimo įstaigų ir prokuratūrų veiklos tiriant nusikalstamas veikas vertinimo rodiklių ataskaitų modulį, kuris šiuo metu nebeatitinka ikiteisminio tyrimo įstaigų ir prokuratūrų poreikių</w:t>
      </w:r>
      <w:r>
        <w:rPr>
          <w:rFonts w:ascii="Times New Roman" w:hAnsi="Times New Roman" w:cs="Times New Roman"/>
          <w:sz w:val="24"/>
          <w:szCs w:val="24"/>
          <w:lang w:val="lt-LT"/>
        </w:rPr>
        <w:t>.</w:t>
      </w:r>
    </w:p>
    <w:p w14:paraId="66D310B7" w14:textId="159E941B" w:rsidR="0076504B" w:rsidRPr="0076504B" w:rsidRDefault="0076504B" w:rsidP="004B2AC3">
      <w:pPr>
        <w:spacing w:after="0" w:line="276" w:lineRule="auto"/>
        <w:ind w:firstLine="680"/>
        <w:rPr>
          <w:rFonts w:ascii="Times New Roman" w:hAnsi="Times New Roman" w:cs="Times New Roman"/>
          <w:sz w:val="24"/>
          <w:szCs w:val="24"/>
          <w:lang w:val="lt-LT"/>
        </w:rPr>
      </w:pPr>
      <w:r w:rsidRPr="0076504B">
        <w:rPr>
          <w:rFonts w:ascii="Times New Roman" w:hAnsi="Times New Roman" w:cs="Times New Roman"/>
          <w:sz w:val="24"/>
          <w:szCs w:val="24"/>
          <w:lang w:val="lt-LT"/>
        </w:rPr>
        <w:t xml:space="preserve"> </w:t>
      </w:r>
      <w:r w:rsidR="004B2AC3" w:rsidRPr="004B2AC3">
        <w:rPr>
          <w:rFonts w:ascii="Times New Roman" w:hAnsi="Times New Roman" w:cs="Times New Roman"/>
          <w:i/>
          <w:iCs/>
          <w:sz w:val="24"/>
          <w:szCs w:val="24"/>
          <w:lang w:val="lt-LT"/>
        </w:rPr>
        <w:t>Projekto rezultatas.</w:t>
      </w:r>
      <w:r w:rsidR="004B2AC3">
        <w:rPr>
          <w:rFonts w:ascii="Times New Roman" w:hAnsi="Times New Roman" w:cs="Times New Roman"/>
          <w:sz w:val="24"/>
          <w:szCs w:val="24"/>
          <w:lang w:val="lt-LT"/>
        </w:rPr>
        <w:t xml:space="preserve"> M</w:t>
      </w:r>
      <w:r w:rsidRPr="0076504B">
        <w:rPr>
          <w:rFonts w:ascii="Times New Roman" w:hAnsi="Times New Roman" w:cs="Times New Roman"/>
          <w:sz w:val="24"/>
          <w:szCs w:val="24"/>
          <w:lang w:val="lt-LT"/>
        </w:rPr>
        <w:t>odernizuota NVŽR programinė įranga, NVŽR papildytas naujais duomenimis, naujais Tarptautinio nusikaltimų klasifikatoriaus kodais, reikalingais rengti nusikalstamumo statistiką, palyginamą Europos Sąjungos ir pasauliniu mastu, naujomis analitinėmis priemonėmis, patobulintas NVŽR duomenų pagrindu rengiamų ikiteisminio tyrimo įstaigų ir prokuratūrų  veiklos vertinimo rodiklių ataskaitų modulis</w:t>
      </w:r>
      <w:r w:rsidR="004B2AC3">
        <w:rPr>
          <w:rFonts w:ascii="Times New Roman" w:hAnsi="Times New Roman" w:cs="Times New Roman"/>
          <w:sz w:val="24"/>
          <w:szCs w:val="24"/>
          <w:lang w:val="lt-LT"/>
        </w:rPr>
        <w:t>.</w:t>
      </w:r>
      <w:r w:rsidRPr="0076504B">
        <w:rPr>
          <w:rFonts w:ascii="Times New Roman" w:hAnsi="Times New Roman" w:cs="Times New Roman"/>
          <w:sz w:val="24"/>
          <w:szCs w:val="24"/>
          <w:lang w:val="lt-LT"/>
        </w:rPr>
        <w:t xml:space="preserve">.       </w:t>
      </w:r>
    </w:p>
    <w:p w14:paraId="0266DFE2" w14:textId="02557441" w:rsidR="00313569" w:rsidRPr="00C50E8C" w:rsidRDefault="00313569" w:rsidP="00313569">
      <w:pPr>
        <w:spacing w:after="0" w:line="276" w:lineRule="auto"/>
        <w:ind w:firstLine="680"/>
        <w:rPr>
          <w:rFonts w:ascii="Times New Roman" w:hAnsi="Times New Roman" w:cs="Times New Roman"/>
          <w:b/>
          <w:bCs/>
          <w:i/>
          <w:iCs/>
          <w:sz w:val="24"/>
          <w:szCs w:val="24"/>
          <w:u w:val="single"/>
          <w:lang w:val="lt-LT"/>
        </w:rPr>
      </w:pPr>
      <w:r w:rsidRPr="00C50E8C">
        <w:rPr>
          <w:rFonts w:ascii="Times New Roman" w:hAnsi="Times New Roman" w:cs="Times New Roman"/>
          <w:b/>
          <w:bCs/>
          <w:i/>
          <w:iCs/>
          <w:sz w:val="24"/>
          <w:szCs w:val="24"/>
          <w:u w:val="single"/>
          <w:lang w:val="lt-LT"/>
        </w:rPr>
        <w:t>NVŽR naudojamos technologijos:</w:t>
      </w:r>
    </w:p>
    <w:p w14:paraId="3FA783CB" w14:textId="77777777"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bCs/>
          <w:sz w:val="24"/>
          <w:szCs w:val="24"/>
          <w:lang w:val="lt-LT"/>
        </w:rPr>
      </w:pPr>
      <w:r w:rsidRPr="00520141">
        <w:rPr>
          <w:rFonts w:ascii="Times New Roman" w:hAnsi="Times New Roman" w:cs="Times New Roman"/>
          <w:bCs/>
          <w:sz w:val="24"/>
          <w:szCs w:val="24"/>
          <w:lang w:val="lt-LT"/>
        </w:rPr>
        <w:t xml:space="preserve">NVŽR taikomoji </w:t>
      </w:r>
      <w:r w:rsidRPr="00520141">
        <w:rPr>
          <w:rFonts w:ascii="Times New Roman" w:hAnsi="Times New Roman" w:cs="Times New Roman"/>
          <w:sz w:val="24"/>
          <w:szCs w:val="24"/>
          <w:lang w:val="lt-LT"/>
        </w:rPr>
        <w:t>PĮ</w:t>
      </w:r>
      <w:r w:rsidRPr="00520141">
        <w:rPr>
          <w:rFonts w:ascii="Times New Roman" w:hAnsi="Times New Roman" w:cs="Times New Roman"/>
          <w:bCs/>
          <w:sz w:val="24"/>
          <w:szCs w:val="24"/>
          <w:lang w:val="lt-LT"/>
        </w:rPr>
        <w:t>:</w:t>
      </w:r>
    </w:p>
    <w:p w14:paraId="1877E069"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Forms</w:t>
      </w:r>
      <w:proofErr w:type="spellEnd"/>
      <w:r w:rsidRPr="00520141">
        <w:rPr>
          <w:rFonts w:ascii="Times New Roman" w:hAnsi="Times New Roman" w:cs="Times New Roman"/>
          <w:kern w:val="2"/>
          <w:sz w:val="24"/>
          <w:szCs w:val="24"/>
          <w:lang w:val="lt-LT"/>
          <w14:ligatures w14:val="standardContextual"/>
        </w:rPr>
        <w:t xml:space="preserve"> 12c ir </w:t>
      </w:r>
      <w:proofErr w:type="spellStart"/>
      <w:r w:rsidRPr="00520141">
        <w:rPr>
          <w:rFonts w:ascii="Times New Roman" w:hAnsi="Times New Roman" w:cs="Times New Roman"/>
          <w:kern w:val="2"/>
          <w:sz w:val="24"/>
          <w:szCs w:val="24"/>
          <w:lang w:val="lt-LT"/>
          <w14:ligatures w14:val="standardContextual"/>
        </w:rPr>
        <w:t>Reports</w:t>
      </w:r>
      <w:proofErr w:type="spellEnd"/>
      <w:r w:rsidRPr="00520141">
        <w:rPr>
          <w:rFonts w:ascii="Times New Roman" w:hAnsi="Times New Roman" w:cs="Times New Roman"/>
          <w:kern w:val="2"/>
          <w:sz w:val="24"/>
          <w:szCs w:val="24"/>
          <w:lang w:val="lt-LT"/>
          <w14:ligatures w14:val="standardContextual"/>
        </w:rPr>
        <w:t xml:space="preserve"> 12c,</w:t>
      </w:r>
    </w:p>
    <w:p w14:paraId="49E8E892"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DBVS ORACLE </w:t>
      </w: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12c, </w:t>
      </w:r>
    </w:p>
    <w:p w14:paraId="072F0D5F"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branduolio procedūrų paketai,</w:t>
      </w:r>
    </w:p>
    <w:p w14:paraId="3320B14E"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Advanced</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Queuing</w:t>
      </w:r>
      <w:proofErr w:type="spellEnd"/>
      <w:r w:rsidRPr="00520141">
        <w:rPr>
          <w:rFonts w:ascii="Times New Roman" w:hAnsi="Times New Roman" w:cs="Times New Roman"/>
          <w:kern w:val="2"/>
          <w:sz w:val="24"/>
          <w:szCs w:val="24"/>
          <w:lang w:val="lt-LT"/>
          <w14:ligatures w14:val="standardContextual"/>
        </w:rPr>
        <w:t xml:space="preserve"> (AQ),</w:t>
      </w:r>
    </w:p>
    <w:p w14:paraId="083ED53B"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Java </w:t>
      </w:r>
      <w:proofErr w:type="spellStart"/>
      <w:r w:rsidRPr="00520141">
        <w:rPr>
          <w:rFonts w:ascii="Times New Roman" w:hAnsi="Times New Roman" w:cs="Times New Roman"/>
          <w:kern w:val="2"/>
          <w:sz w:val="24"/>
          <w:szCs w:val="24"/>
          <w:lang w:val="lt-LT"/>
          <w14:ligatures w14:val="standardContextual"/>
        </w:rPr>
        <w:t>Message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Service</w:t>
      </w:r>
      <w:proofErr w:type="spellEnd"/>
      <w:r w:rsidRPr="00520141">
        <w:rPr>
          <w:rFonts w:ascii="Times New Roman" w:hAnsi="Times New Roman" w:cs="Times New Roman"/>
          <w:kern w:val="2"/>
          <w:sz w:val="24"/>
          <w:szCs w:val="24"/>
          <w:lang w:val="lt-LT"/>
          <w14:ligatures w14:val="standardContextual"/>
        </w:rPr>
        <w:t xml:space="preserve"> (JMS) ,</w:t>
      </w:r>
    </w:p>
    <w:p w14:paraId="6D86EE61"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JAX-WS 2.0 bei </w:t>
      </w:r>
      <w:proofErr w:type="spellStart"/>
      <w:r w:rsidRPr="00520141">
        <w:rPr>
          <w:rFonts w:ascii="Times New Roman" w:hAnsi="Times New Roman" w:cs="Times New Roman"/>
          <w:kern w:val="2"/>
          <w:sz w:val="24"/>
          <w:szCs w:val="24"/>
          <w:lang w:val="lt-LT"/>
          <w14:ligatures w14:val="standardContextual"/>
        </w:rPr>
        <w:t>Glassfish</w:t>
      </w:r>
      <w:proofErr w:type="spellEnd"/>
      <w:r w:rsidRPr="00520141">
        <w:rPr>
          <w:rFonts w:ascii="Times New Roman" w:hAnsi="Times New Roman" w:cs="Times New Roman"/>
          <w:kern w:val="2"/>
          <w:sz w:val="24"/>
          <w:szCs w:val="24"/>
          <w:lang w:val="lt-LT"/>
          <w14:ligatures w14:val="standardContextual"/>
        </w:rPr>
        <w:t xml:space="preserve"> Metro 1.5 technologijas,</w:t>
      </w:r>
    </w:p>
    <w:p w14:paraId="6C73F70C"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Apache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iBATIS</w:t>
      </w:r>
      <w:proofErr w:type="spellEnd"/>
      <w:r w:rsidRPr="00520141">
        <w:rPr>
          <w:rFonts w:ascii="Times New Roman" w:hAnsi="Times New Roman" w:cs="Times New Roman"/>
          <w:kern w:val="2"/>
          <w:sz w:val="24"/>
          <w:szCs w:val="24"/>
          <w:lang w:val="lt-LT"/>
          <w14:ligatures w14:val="standardContextual"/>
        </w:rPr>
        <w:t xml:space="preserve"> 2.3.4 technologiją,</w:t>
      </w:r>
    </w:p>
    <w:p w14:paraId="37D97248"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ESRI </w:t>
      </w:r>
      <w:proofErr w:type="spellStart"/>
      <w:r w:rsidRPr="00520141">
        <w:rPr>
          <w:rFonts w:ascii="Times New Roman" w:hAnsi="Times New Roman" w:cs="Times New Roman"/>
          <w:kern w:val="2"/>
          <w:sz w:val="24"/>
          <w:szCs w:val="24"/>
          <w:lang w:val="lt-LT"/>
          <w14:ligatures w14:val="standardContextual"/>
        </w:rPr>
        <w:t>ArcGIS</w:t>
      </w:r>
      <w:proofErr w:type="spellEnd"/>
      <w:r w:rsidRPr="00520141">
        <w:rPr>
          <w:rFonts w:ascii="Times New Roman" w:hAnsi="Times New Roman" w:cs="Times New Roman"/>
          <w:kern w:val="2"/>
          <w:sz w:val="24"/>
          <w:szCs w:val="24"/>
          <w:lang w:val="lt-LT"/>
          <w14:ligatures w14:val="standardContextual"/>
        </w:rPr>
        <w:t xml:space="preserve">      </w:t>
      </w:r>
    </w:p>
    <w:p w14:paraId="2C0215CA"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JasperReports</w:t>
      </w:r>
      <w:proofErr w:type="spellEnd"/>
      <w:r w:rsidRPr="00520141">
        <w:rPr>
          <w:rFonts w:ascii="Times New Roman" w:hAnsi="Times New Roman" w:cs="Times New Roman"/>
          <w:kern w:val="2"/>
          <w:sz w:val="24"/>
          <w:szCs w:val="24"/>
          <w:lang w:val="lt-LT"/>
          <w14:ligatures w14:val="standardContextual"/>
        </w:rPr>
        <w:t xml:space="preserve"> 6.2 </w:t>
      </w:r>
    </w:p>
    <w:p w14:paraId="670AB3DB" w14:textId="77777777"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bCs/>
          <w:sz w:val="24"/>
          <w:szCs w:val="24"/>
          <w:lang w:val="lt-LT"/>
        </w:rPr>
      </w:pPr>
      <w:r w:rsidRPr="00520141">
        <w:rPr>
          <w:rFonts w:ascii="Times New Roman" w:hAnsi="Times New Roman" w:cs="Times New Roman"/>
          <w:bCs/>
          <w:sz w:val="24"/>
          <w:szCs w:val="24"/>
          <w:lang w:val="lt-LT"/>
        </w:rPr>
        <w:t>Sąveikos su kitais registrais ir informacinėmis sistemomis technologija:</w:t>
      </w:r>
    </w:p>
    <w:p w14:paraId="20A2D1B8"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branduolio procedūrų paketai,</w:t>
      </w:r>
    </w:p>
    <w:p w14:paraId="21544EAC"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SOAP žiniatinklio paslaugos ( </w:t>
      </w:r>
      <w:proofErr w:type="spellStart"/>
      <w:r w:rsidRPr="00520141">
        <w:rPr>
          <w:rFonts w:ascii="Times New Roman" w:hAnsi="Times New Roman" w:cs="Times New Roman"/>
          <w:kern w:val="2"/>
          <w:sz w:val="24"/>
          <w:szCs w:val="24"/>
          <w:lang w:val="lt-LT"/>
          <w14:ligatures w14:val="standardContextual"/>
        </w:rPr>
        <w:t>Web</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Service</w:t>
      </w:r>
      <w:proofErr w:type="spellEnd"/>
      <w:r w:rsidRPr="00520141">
        <w:rPr>
          <w:rFonts w:ascii="Times New Roman" w:hAnsi="Times New Roman" w:cs="Times New Roman"/>
          <w:kern w:val="2"/>
          <w:sz w:val="24"/>
          <w:szCs w:val="24"/>
          <w:lang w:val="lt-LT"/>
          <w14:ligatures w14:val="standardContextual"/>
        </w:rPr>
        <w:t>),</w:t>
      </w:r>
    </w:p>
    <w:p w14:paraId="3A5AD342"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REST žiniatinklio paslaugos (</w:t>
      </w:r>
      <w:proofErr w:type="spellStart"/>
      <w:r w:rsidRPr="00520141">
        <w:rPr>
          <w:rFonts w:ascii="Times New Roman" w:hAnsi="Times New Roman" w:cs="Times New Roman"/>
          <w:kern w:val="2"/>
          <w:sz w:val="24"/>
          <w:szCs w:val="24"/>
          <w:lang w:val="lt-LT"/>
          <w14:ligatures w14:val="standardContextual"/>
        </w:rPr>
        <w:t>Web</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Service</w:t>
      </w:r>
      <w:proofErr w:type="spellEnd"/>
      <w:r w:rsidRPr="00520141">
        <w:rPr>
          <w:rFonts w:ascii="Times New Roman" w:hAnsi="Times New Roman" w:cs="Times New Roman"/>
          <w:kern w:val="2"/>
          <w:sz w:val="24"/>
          <w:szCs w:val="24"/>
          <w:lang w:val="lt-LT"/>
          <w14:ligatures w14:val="standardContextual"/>
        </w:rPr>
        <w:t>),</w:t>
      </w:r>
    </w:p>
    <w:p w14:paraId="49675C59"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HTTP užklausos</w:t>
      </w:r>
    </w:p>
    <w:p w14:paraId="1D4EA637" w14:textId="77777777" w:rsidR="00313569" w:rsidRPr="00520141" w:rsidRDefault="00313569" w:rsidP="00A80354">
      <w:pPr>
        <w:pStyle w:val="Pagrindiniotekstotrauka2"/>
        <w:numPr>
          <w:ilvl w:val="0"/>
          <w:numId w:val="10"/>
        </w:numPr>
        <w:spacing w:after="0" w:line="276" w:lineRule="auto"/>
        <w:ind w:left="0" w:firstLine="680"/>
        <w:rPr>
          <w:rFonts w:ascii="Times New Roman" w:eastAsia="Calibri" w:hAnsi="Times New Roman" w:cs="Times New Roman"/>
          <w:sz w:val="24"/>
          <w:szCs w:val="24"/>
          <w:lang w:val="lt-LT"/>
        </w:rPr>
      </w:pPr>
      <w:r w:rsidRPr="00520141">
        <w:rPr>
          <w:rFonts w:ascii="Times New Roman" w:eastAsia="Calibri" w:hAnsi="Times New Roman" w:cs="Times New Roman"/>
          <w:sz w:val="24"/>
          <w:szCs w:val="24"/>
          <w:lang w:val="lt-LT"/>
        </w:rPr>
        <w:t xml:space="preserve">NVŽR naudotojų autentifikacijos ir autorizacijos procesas vykdomas per </w:t>
      </w:r>
      <w:r w:rsidRPr="00520141">
        <w:rPr>
          <w:rFonts w:ascii="Times New Roman" w:hAnsi="Times New Roman" w:cs="Times New Roman"/>
          <w:sz w:val="24"/>
          <w:szCs w:val="24"/>
          <w:lang w:val="lt-LT"/>
        </w:rPr>
        <w:t>Vidaus reikalų integracinės platformos Aplikacijų ir naudotojų administravimo posistemę</w:t>
      </w:r>
      <w:r w:rsidRPr="00520141">
        <w:rPr>
          <w:rFonts w:ascii="Times New Roman" w:eastAsia="Calibri" w:hAnsi="Times New Roman" w:cs="Times New Roman"/>
          <w:sz w:val="24"/>
          <w:szCs w:val="24"/>
          <w:lang w:val="lt-LT"/>
        </w:rPr>
        <w:t xml:space="preserve"> (ADMIN III).</w:t>
      </w:r>
    </w:p>
    <w:p w14:paraId="6D4B4453" w14:textId="77777777" w:rsidR="00313569" w:rsidRPr="00A429A5" w:rsidRDefault="00313569" w:rsidP="00A80354">
      <w:pPr>
        <w:pStyle w:val="Pagrindiniotekstotrauka2"/>
        <w:numPr>
          <w:ilvl w:val="0"/>
          <w:numId w:val="10"/>
        </w:numPr>
        <w:spacing w:after="0" w:line="276" w:lineRule="auto"/>
        <w:ind w:left="0" w:firstLine="680"/>
        <w:rPr>
          <w:rFonts w:ascii="Times New Roman" w:hAnsi="Times New Roman" w:cs="Times New Roman"/>
          <w:sz w:val="24"/>
          <w:szCs w:val="24"/>
          <w:lang w:val="lt-LT"/>
        </w:rPr>
      </w:pPr>
      <w:r w:rsidRPr="00520141">
        <w:rPr>
          <w:rFonts w:ascii="Times New Roman" w:eastAsia="Calibri" w:hAnsi="Times New Roman" w:cs="Times New Roman"/>
          <w:sz w:val="24"/>
          <w:szCs w:val="24"/>
          <w:lang w:val="lt-LT"/>
        </w:rPr>
        <w:t xml:space="preserve">NVŽR naudotojų veiksmų auditavimas vykdomas </w:t>
      </w:r>
      <w:r w:rsidRPr="00520141">
        <w:rPr>
          <w:rFonts w:ascii="Times New Roman" w:hAnsi="Times New Roman" w:cs="Times New Roman"/>
          <w:sz w:val="24"/>
          <w:szCs w:val="24"/>
          <w:lang w:val="lt-LT"/>
        </w:rPr>
        <w:t>Vidaus reikalų integracinės platformos Audito posistemėje (</w:t>
      </w:r>
      <w:proofErr w:type="spellStart"/>
      <w:r w:rsidRPr="00520141">
        <w:rPr>
          <w:rFonts w:ascii="Times New Roman" w:hAnsi="Times New Roman" w:cs="Times New Roman"/>
          <w:sz w:val="24"/>
          <w:szCs w:val="24"/>
          <w:lang w:val="lt-LT"/>
        </w:rPr>
        <w:t>Audit</w:t>
      </w:r>
      <w:proofErr w:type="spellEnd"/>
      <w:r w:rsidRPr="00520141">
        <w:rPr>
          <w:rFonts w:ascii="Times New Roman" w:hAnsi="Times New Roman" w:cs="Times New Roman"/>
          <w:sz w:val="24"/>
          <w:szCs w:val="24"/>
          <w:lang w:val="lt-LT"/>
        </w:rPr>
        <w:t>)</w:t>
      </w:r>
      <w:r w:rsidRPr="00520141">
        <w:rPr>
          <w:rFonts w:ascii="Times New Roman" w:eastAsia="Calibri" w:hAnsi="Times New Roman" w:cs="Times New Roman"/>
          <w:sz w:val="24"/>
          <w:szCs w:val="24"/>
          <w:lang w:val="lt-LT"/>
        </w:rPr>
        <w:t>.</w:t>
      </w:r>
    </w:p>
    <w:p w14:paraId="5549C393" w14:textId="44893351" w:rsidR="00C50E8C" w:rsidRPr="00C50E8C" w:rsidRDefault="00C50E8C" w:rsidP="00A429A5">
      <w:pPr>
        <w:pStyle w:val="Sraopastraipa"/>
        <w:spacing w:after="0" w:line="276" w:lineRule="auto"/>
        <w:rPr>
          <w:rFonts w:ascii="Times New Roman" w:hAnsi="Times New Roman" w:cs="Times New Roman"/>
          <w:bCs/>
          <w:i/>
          <w:iCs/>
          <w:sz w:val="24"/>
          <w:szCs w:val="24"/>
          <w:u w:val="single"/>
          <w:lang w:val="lt-LT"/>
        </w:rPr>
      </w:pPr>
      <w:r>
        <w:rPr>
          <w:rFonts w:ascii="Times New Roman" w:hAnsi="Times New Roman" w:cs="Times New Roman"/>
          <w:b/>
          <w:i/>
          <w:iCs/>
          <w:sz w:val="24"/>
          <w:szCs w:val="24"/>
          <w:u w:val="single"/>
          <w:lang w:val="lt-LT"/>
        </w:rPr>
        <w:t xml:space="preserve">1.4. </w:t>
      </w:r>
      <w:r w:rsidRPr="00C50E8C">
        <w:rPr>
          <w:rFonts w:ascii="Times New Roman" w:hAnsi="Times New Roman" w:cs="Times New Roman"/>
          <w:b/>
          <w:i/>
          <w:iCs/>
          <w:sz w:val="24"/>
          <w:szCs w:val="24"/>
          <w:u w:val="single"/>
          <w:lang w:val="lt-LT"/>
        </w:rPr>
        <w:t>NVŽR kuriamas ir tvarkomas vadovaujantis aktualiomis šių teisės aktų, kuriais privalo vadovautis ir paslaugų teikėjas teikdamas paslaugas, redakcijomis:</w:t>
      </w:r>
    </w:p>
    <w:p w14:paraId="09E0B34D" w14:textId="77777777" w:rsidR="00C50E8C" w:rsidRPr="00C50E8C" w:rsidRDefault="00C50E8C" w:rsidP="002C4435">
      <w:pPr>
        <w:pStyle w:val="Sraopastraipa"/>
        <w:spacing w:after="0" w:line="276" w:lineRule="auto"/>
        <w:ind w:left="0" w:firstLine="709"/>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1. 2016 m. balandžio 27 d. Europos Parlamento ir Tarybos reglamentu (ES) 2016/679 dėl fizinių asmenų apsaugos tvarkant asmens duomenis ir dėl laisvo tokių duomenų judėjimo ir kuriuo panaikinama Direktyva 95/46/EB (Bendrasis duomenų apsaugos reglamentas (BDAR));</w:t>
      </w:r>
    </w:p>
    <w:p w14:paraId="0C4B3CBC" w14:textId="77777777" w:rsidR="00C50E8C" w:rsidRPr="00C50E8C" w:rsidRDefault="00C50E8C" w:rsidP="002C4435">
      <w:pPr>
        <w:pStyle w:val="Sraopastraipa"/>
        <w:spacing w:after="0" w:line="276" w:lineRule="auto"/>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2. Lietuvos Respublikos asmens duomenų teisinės apsaugos įstatymu;</w:t>
      </w:r>
    </w:p>
    <w:p w14:paraId="3D65AEC5" w14:textId="77777777" w:rsidR="00C50E8C" w:rsidRPr="00C50E8C" w:rsidRDefault="00C50E8C" w:rsidP="002C4435">
      <w:pPr>
        <w:pStyle w:val="Sraopastraipa"/>
        <w:spacing w:after="0" w:line="276" w:lineRule="auto"/>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3. Lietuvos Respublikos kibernetinio saugumo įstatymu;</w:t>
      </w:r>
    </w:p>
    <w:p w14:paraId="00EE976F" w14:textId="77777777" w:rsidR="00C50E8C" w:rsidRPr="00C50E8C" w:rsidRDefault="00C50E8C" w:rsidP="002C4435">
      <w:pPr>
        <w:pStyle w:val="Sraopastraipa"/>
        <w:spacing w:after="0" w:line="276" w:lineRule="auto"/>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4. Lietuvos Respublikos valstybės informacinių išteklių valdymo įstatymu;</w:t>
      </w:r>
    </w:p>
    <w:p w14:paraId="5C3424F6" w14:textId="7ECFEB0A" w:rsidR="00C50E8C" w:rsidRPr="00C50E8C" w:rsidRDefault="00C50E8C" w:rsidP="002C4435">
      <w:pPr>
        <w:pStyle w:val="Sraopastraipa"/>
        <w:spacing w:after="0" w:line="276" w:lineRule="auto"/>
        <w:ind w:left="0" w:firstLine="720"/>
        <w:rPr>
          <w:rFonts w:ascii="Times New Roman" w:eastAsia="Calibri" w:hAnsi="Times New Roman" w:cs="Times New Roman"/>
          <w:bCs/>
          <w:sz w:val="24"/>
          <w:szCs w:val="24"/>
          <w:lang w:val="lt-LT"/>
        </w:rPr>
      </w:pPr>
      <w:r w:rsidRPr="002C4435">
        <w:rPr>
          <w:rFonts w:ascii="Times New Roman" w:eastAsia="Calibri" w:hAnsi="Times New Roman" w:cs="Times New Roman"/>
          <w:bCs/>
          <w:sz w:val="24"/>
          <w:szCs w:val="24"/>
          <w:lang w:val="lt-LT"/>
        </w:rPr>
        <w:t xml:space="preserve">5. </w:t>
      </w:r>
      <w:r w:rsidR="002C4435" w:rsidRPr="002C4435">
        <w:rPr>
          <w:rFonts w:ascii="Times New Roman" w:eastAsia="Times New Roman" w:hAnsi="Times New Roman" w:cs="Times New Roman"/>
          <w:sz w:val="24"/>
          <w:szCs w:val="24"/>
          <w:lang w:val="lt-LT" w:eastAsia="lt-LT"/>
        </w:rPr>
        <w:t xml:space="preserve">Kibernetinio saugumo reikalavimų aprašu, patvirtintu </w:t>
      </w:r>
      <w:r w:rsidR="002C4435" w:rsidRPr="002C4435">
        <w:rPr>
          <w:rFonts w:ascii="Times New Roman" w:eastAsia="Times New Roman" w:hAnsi="Times New Roman"/>
          <w:sz w:val="24"/>
          <w:szCs w:val="24"/>
          <w:lang w:val="lt-LT"/>
        </w:rPr>
        <w:t>Lietuvos Respublikos Vyriausybės 2018 m. rugpjūčio 13 d. nutarimu Nr. 818 „Dėl Lietuvos Respublikos kibernetinio saugumo įstatymo įgyvendinimo“</w:t>
      </w:r>
      <w:r w:rsidRPr="00C50E8C">
        <w:rPr>
          <w:rFonts w:ascii="Times New Roman" w:eastAsia="Calibri" w:hAnsi="Times New Roman" w:cs="Times New Roman"/>
          <w:bCs/>
          <w:sz w:val="24"/>
          <w:szCs w:val="24"/>
          <w:lang w:val="lt-LT"/>
        </w:rPr>
        <w:t>;</w:t>
      </w:r>
    </w:p>
    <w:p w14:paraId="577ACE94" w14:textId="77777777" w:rsidR="00C50E8C" w:rsidRPr="00C50E8C" w:rsidRDefault="00C50E8C" w:rsidP="002C4435">
      <w:pPr>
        <w:pStyle w:val="Sraopastraipa"/>
        <w:spacing w:after="0" w:line="276" w:lineRule="auto"/>
        <w:ind w:left="0" w:firstLine="720"/>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6. Lietuvos Respublikos vidaus reikalų ministro 2017 m. gruodžio 22 d. įsakymu Nr. 1V-883 „Kai kurių Lietuvos Respublikos vidaus reikalų ministerijos valdomų registrų ir valstybės informacinių sistemų duomenų saugos nuostatų patvirtinimo“;</w:t>
      </w:r>
    </w:p>
    <w:p w14:paraId="1D53E793" w14:textId="77777777" w:rsidR="00C50E8C" w:rsidRPr="00C50E8C" w:rsidRDefault="00C50E8C" w:rsidP="002C4435">
      <w:pPr>
        <w:pStyle w:val="Sraopastraipa"/>
        <w:spacing w:after="0" w:line="276" w:lineRule="auto"/>
        <w:ind w:left="0" w:firstLine="709"/>
        <w:rPr>
          <w:rFonts w:ascii="Times New Roman" w:hAnsi="Times New Roman" w:cs="Times New Roman"/>
          <w:sz w:val="24"/>
          <w:szCs w:val="24"/>
          <w:lang w:val="lt-LT"/>
        </w:rPr>
      </w:pPr>
      <w:r w:rsidRPr="00C50E8C">
        <w:rPr>
          <w:rFonts w:ascii="Times New Roman" w:eastAsia="Calibri" w:hAnsi="Times New Roman" w:cs="Times New Roman"/>
          <w:bCs/>
          <w:sz w:val="24"/>
          <w:szCs w:val="24"/>
          <w:lang w:val="lt-LT"/>
        </w:rPr>
        <w:t>7</w:t>
      </w:r>
      <w:r w:rsidRPr="00C50E8C">
        <w:rPr>
          <w:rFonts w:ascii="Times New Roman" w:eastAsia="Calibri" w:hAnsi="Times New Roman" w:cs="Times New Roman"/>
          <w:sz w:val="24"/>
          <w:szCs w:val="24"/>
          <w:lang w:val="lt-LT"/>
        </w:rPr>
        <w:t xml:space="preserve">. Nusikalstamų </w:t>
      </w:r>
      <w:r w:rsidRPr="00C50E8C">
        <w:rPr>
          <w:rFonts w:ascii="Times New Roman" w:hAnsi="Times New Roman" w:cs="Times New Roman"/>
          <w:sz w:val="24"/>
          <w:szCs w:val="24"/>
          <w:lang w:val="lt-LT"/>
        </w:rPr>
        <w:t>veikų žinybinio registro nuostatais, patvirtintais Lietuvos Respublikos vidaus reikalų ministro 2015 m. rugpjūčio 27 d. įsakymu Nr. 1V-667 „Dėl Nusikalstamų veikų žinybinio registro reorganizavimo ir Nusikalstamų veikų žinybinio registro nuostatų patvirtinimo“;</w:t>
      </w:r>
    </w:p>
    <w:p w14:paraId="36E7A3C8" w14:textId="50FFEDF8" w:rsidR="00C50E8C" w:rsidRPr="00C50E8C" w:rsidRDefault="00C50E8C" w:rsidP="002C4435">
      <w:pPr>
        <w:pStyle w:val="Sraopastraipa"/>
        <w:spacing w:after="0" w:line="276" w:lineRule="auto"/>
        <w:ind w:left="0" w:firstLine="709"/>
        <w:rPr>
          <w:rFonts w:ascii="Times New Roman" w:hAnsi="Times New Roman" w:cs="Times New Roman"/>
          <w:sz w:val="24"/>
          <w:szCs w:val="24"/>
          <w:lang w:val="lt-LT"/>
        </w:rPr>
      </w:pPr>
      <w:r w:rsidRPr="00C50E8C">
        <w:rPr>
          <w:rFonts w:ascii="Times New Roman" w:hAnsi="Times New Roman" w:cs="Times New Roman"/>
          <w:sz w:val="24"/>
          <w:szCs w:val="24"/>
          <w:lang w:val="lt-LT"/>
        </w:rPr>
        <w:t xml:space="preserve">8. </w:t>
      </w:r>
      <w:r w:rsidRPr="00C50E8C">
        <w:rPr>
          <w:rFonts w:ascii="Times New Roman" w:eastAsia="Calibri" w:hAnsi="Times New Roman" w:cs="Times New Roman"/>
          <w:sz w:val="24"/>
          <w:szCs w:val="24"/>
          <w:lang w:val="lt-LT"/>
        </w:rPr>
        <w:t xml:space="preserve">Nusikalstamų </w:t>
      </w:r>
      <w:r w:rsidRPr="00C50E8C">
        <w:rPr>
          <w:rFonts w:ascii="Times New Roman" w:hAnsi="Times New Roman" w:cs="Times New Roman"/>
          <w:sz w:val="24"/>
          <w:szCs w:val="24"/>
          <w:lang w:val="lt-LT"/>
        </w:rPr>
        <w:t xml:space="preserve">veikų žinybinio registro objektų pagrindinių statistinių rodiklių apskaičiavimo taisyklėmis, patvirtintomis Lietuvos Respublikos vidaus reikalų ministro 2003 m. birželio 30 d. įsakymu Nr. </w:t>
      </w:r>
      <w:r w:rsidRPr="00C50E8C">
        <w:rPr>
          <w:rFonts w:ascii="Times New Roman" w:hAnsi="Times New Roman" w:cs="Times New Roman"/>
          <w:sz w:val="24"/>
          <w:szCs w:val="24"/>
          <w:lang w:val="lt-LT"/>
        </w:rPr>
        <w:lastRenderedPageBreak/>
        <w:t>1V-264 „Dėl Nusikalstamų veikų žinybinio registro objektų pagrindinių statistinių rodiklių apskaičiavimo taisyklių patvirtinimo“;</w:t>
      </w:r>
    </w:p>
    <w:p w14:paraId="6F82FE07" w14:textId="77777777" w:rsidR="00C50E8C" w:rsidRPr="00C50E8C" w:rsidRDefault="00C50E8C" w:rsidP="002C4435">
      <w:pPr>
        <w:pStyle w:val="Sraopastraipa"/>
        <w:spacing w:after="0" w:line="276" w:lineRule="auto"/>
        <w:ind w:left="0" w:firstLine="720"/>
        <w:rPr>
          <w:rFonts w:ascii="Times New Roman" w:hAnsi="Times New Roman" w:cs="Times New Roman"/>
          <w:sz w:val="24"/>
          <w:szCs w:val="24"/>
          <w:lang w:val="lt-LT"/>
        </w:rPr>
      </w:pPr>
      <w:r w:rsidRPr="00C50E8C">
        <w:rPr>
          <w:rFonts w:ascii="Times New Roman" w:hAnsi="Times New Roman" w:cs="Times New Roman"/>
          <w:sz w:val="24"/>
          <w:szCs w:val="24"/>
          <w:lang w:val="lt-LT"/>
        </w:rPr>
        <w:t xml:space="preserve">9. </w:t>
      </w:r>
      <w:r w:rsidRPr="00C50E8C">
        <w:rPr>
          <w:rFonts w:ascii="Times New Roman" w:eastAsia="Calibri" w:hAnsi="Times New Roman" w:cs="Times New Roman"/>
          <w:sz w:val="24"/>
          <w:szCs w:val="24"/>
          <w:lang w:val="lt-LT"/>
        </w:rPr>
        <w:t>Informatikos ir ryšių departamento prie Lietuvos Respublikos vidaus reikalų ministerijos informacijos saugos valdymo sistemos nuostatais, patvirtintais Informatikos ir ryšių departamento prie Lietuvos Respublikos vidaus reikalų ministerijos direktoriaus 2019 m. balandžio 3 d. įsakymu Nr. 5V-35 „Dėl Informatikos ir ryšių departamento prie Lietuvos Respublikos vidaus reikalų ministerijos informacijos saugos valdymo sistemos organizavimo“;</w:t>
      </w:r>
    </w:p>
    <w:p w14:paraId="0F585299" w14:textId="77777777" w:rsidR="00C50E8C" w:rsidRPr="00C50E8C" w:rsidRDefault="00C50E8C" w:rsidP="002C4435">
      <w:pPr>
        <w:pStyle w:val="Sraopastraipa"/>
        <w:spacing w:after="0" w:line="276" w:lineRule="auto"/>
        <w:ind w:left="0" w:firstLine="720"/>
        <w:rPr>
          <w:rFonts w:ascii="Times New Roman" w:hAnsi="Times New Roman" w:cs="Times New Roman"/>
          <w:sz w:val="24"/>
          <w:szCs w:val="24"/>
          <w:lang w:val="lt-LT"/>
        </w:rPr>
      </w:pPr>
      <w:r w:rsidRPr="00C50E8C">
        <w:rPr>
          <w:rFonts w:ascii="Times New Roman" w:hAnsi="Times New Roman" w:cs="Times New Roman"/>
          <w:sz w:val="24"/>
          <w:szCs w:val="24"/>
          <w:lang w:val="lt-LT"/>
        </w:rPr>
        <w:t xml:space="preserve">10. </w:t>
      </w:r>
      <w:r w:rsidRPr="00C50E8C">
        <w:rPr>
          <w:rFonts w:ascii="Times New Roman" w:eastAsia="Calibri" w:hAnsi="Times New Roman" w:cs="Times New Roman"/>
          <w:sz w:val="24"/>
          <w:szCs w:val="24"/>
          <w:lang w:val="lt-LT"/>
        </w:rPr>
        <w:t xml:space="preserve">Nusikalstamų </w:t>
      </w:r>
      <w:r w:rsidRPr="00C50E8C">
        <w:rPr>
          <w:rFonts w:ascii="Times New Roman" w:hAnsi="Times New Roman" w:cs="Times New Roman"/>
          <w:sz w:val="24"/>
          <w:szCs w:val="24"/>
          <w:lang w:val="lt-LT"/>
        </w:rPr>
        <w:t>veikų žinybinio registro duomenų tvarkymo taisyklėmis, patvirtintomis Lietuvos Respublikos vidaus reikalų ministro 2016 m. spalio 31 d. įsakymu Nr. 1V-776 „Dėl Nusikalstamų veikų žinybinio registro duomenų tvarkymo taisyklių patvirtinimo“;</w:t>
      </w:r>
    </w:p>
    <w:p w14:paraId="2088FC68" w14:textId="7184D478" w:rsidR="00C50E8C" w:rsidRPr="00A429A5" w:rsidRDefault="00C50E8C" w:rsidP="002C4435">
      <w:pPr>
        <w:pStyle w:val="Sraopastraipa"/>
        <w:spacing w:after="0" w:line="276" w:lineRule="auto"/>
        <w:ind w:left="0" w:firstLine="720"/>
        <w:rPr>
          <w:rFonts w:ascii="Times New Roman" w:hAnsi="Times New Roman" w:cs="Times New Roman"/>
          <w:sz w:val="24"/>
          <w:szCs w:val="24"/>
          <w:lang w:val="lt-LT"/>
        </w:rPr>
      </w:pPr>
      <w:r w:rsidRPr="00C50E8C">
        <w:rPr>
          <w:rFonts w:ascii="Times New Roman" w:hAnsi="Times New Roman" w:cs="Times New Roman"/>
          <w:sz w:val="24"/>
          <w:szCs w:val="24"/>
          <w:lang w:val="lt-LT"/>
        </w:rPr>
        <w:t>11</w:t>
      </w:r>
      <w:r w:rsidRPr="00C50E8C">
        <w:rPr>
          <w:rFonts w:ascii="Times New Roman" w:eastAsia="Calibri" w:hAnsi="Times New Roman" w:cs="Times New Roman"/>
          <w:sz w:val="24"/>
          <w:szCs w:val="24"/>
          <w:lang w:val="lt-LT"/>
        </w:rPr>
        <w:t>. kitais Europos Sąjungos ir Lietuvos Respublikos teisės aktais, Lietuvos Respublikos ir tarptautiniais standartais, reglamentuojančiais informacijos saugą, kibernetinį saugu</w:t>
      </w:r>
      <w:r w:rsidR="00A429A5">
        <w:rPr>
          <w:rFonts w:ascii="Times New Roman" w:eastAsia="Calibri" w:hAnsi="Times New Roman" w:cs="Times New Roman"/>
          <w:sz w:val="24"/>
          <w:szCs w:val="24"/>
          <w:lang w:val="lt-LT"/>
        </w:rPr>
        <w:t>mą.</w:t>
      </w:r>
    </w:p>
    <w:p w14:paraId="7293E178" w14:textId="254FD3BD" w:rsidR="00C50E8C" w:rsidRPr="0076504B" w:rsidRDefault="00C50E8C" w:rsidP="00A80354">
      <w:pPr>
        <w:pStyle w:val="Sraopastraipa"/>
        <w:numPr>
          <w:ilvl w:val="1"/>
          <w:numId w:val="13"/>
        </w:numPr>
        <w:tabs>
          <w:tab w:val="left" w:pos="567"/>
        </w:tabs>
        <w:suppressAutoHyphens/>
        <w:spacing w:after="0" w:line="276" w:lineRule="auto"/>
        <w:ind w:right="-1"/>
        <w:rPr>
          <w:rFonts w:ascii="Times New Roman" w:hAnsi="Times New Roman" w:cs="Times New Roman"/>
          <w:i/>
          <w:iCs/>
          <w:sz w:val="24"/>
          <w:szCs w:val="24"/>
          <w:u w:val="single"/>
          <w:lang w:val="lt-LT"/>
        </w:rPr>
      </w:pPr>
      <w:r w:rsidRPr="0076504B">
        <w:rPr>
          <w:rFonts w:ascii="Times New Roman" w:hAnsi="Times New Roman" w:cs="Times New Roman"/>
          <w:b/>
          <w:i/>
          <w:iCs/>
          <w:sz w:val="24"/>
          <w:szCs w:val="24"/>
          <w:u w:val="single"/>
          <w:lang w:val="lt-LT"/>
        </w:rPr>
        <w:t xml:space="preserve"> NVŽR dokumentacija ir išeities tekstai</w:t>
      </w:r>
    </w:p>
    <w:p w14:paraId="2E3DA88A" w14:textId="76CDE40F" w:rsidR="00C50E8C" w:rsidRPr="0076504B" w:rsidRDefault="00C50E8C" w:rsidP="00C50E8C">
      <w:pPr>
        <w:spacing w:after="0" w:line="276" w:lineRule="auto"/>
        <w:ind w:right="-1" w:firstLine="567"/>
        <w:rPr>
          <w:rFonts w:ascii="Times New Roman" w:hAnsi="Times New Roman" w:cs="Times New Roman"/>
          <w:bCs/>
          <w:sz w:val="24"/>
          <w:szCs w:val="24"/>
          <w:lang w:val="lt-LT"/>
        </w:rPr>
      </w:pPr>
      <w:r w:rsidRPr="0076504B">
        <w:rPr>
          <w:rFonts w:ascii="Times New Roman" w:hAnsi="Times New Roman" w:cs="Times New Roman"/>
          <w:sz w:val="24"/>
          <w:szCs w:val="24"/>
          <w:lang w:val="lt-LT"/>
        </w:rPr>
        <w:t xml:space="preserve">  NVŽR sukurta ir sutartį </w:t>
      </w:r>
      <w:r w:rsidRPr="0076504B">
        <w:rPr>
          <w:rFonts w:ascii="Times New Roman" w:hAnsi="Times New Roman" w:cs="Times New Roman"/>
          <w:bCs/>
          <w:sz w:val="24"/>
          <w:szCs w:val="24"/>
          <w:lang w:val="lt-LT"/>
        </w:rPr>
        <w:t>vykdysiančiam paslaugų teikėjui susipažinimui bus pateikta tokia dokumentacija:</w:t>
      </w:r>
    </w:p>
    <w:p w14:paraId="0E777800" w14:textId="7E161845" w:rsidR="00C50E8C" w:rsidRPr="0076504B" w:rsidRDefault="00C50E8C" w:rsidP="00A80354">
      <w:pPr>
        <w:pStyle w:val="Sraopastraipa"/>
        <w:numPr>
          <w:ilvl w:val="0"/>
          <w:numId w:val="11"/>
        </w:numPr>
        <w:suppressAutoHyphens/>
        <w:spacing w:after="0" w:line="276" w:lineRule="auto"/>
        <w:ind w:left="851" w:right="-1" w:hanging="284"/>
        <w:rPr>
          <w:rFonts w:ascii="Times New Roman" w:hAnsi="Times New Roman" w:cs="Times New Roman"/>
          <w:bCs/>
          <w:sz w:val="24"/>
          <w:szCs w:val="24"/>
          <w:lang w:val="lt-LT"/>
        </w:rPr>
      </w:pPr>
      <w:r w:rsidRPr="0076504B">
        <w:rPr>
          <w:rFonts w:ascii="Times New Roman" w:hAnsi="Times New Roman" w:cs="Times New Roman"/>
          <w:bCs/>
          <w:sz w:val="24"/>
          <w:szCs w:val="24"/>
          <w:lang w:val="lt-LT"/>
        </w:rPr>
        <w:t xml:space="preserve">NVŽR </w:t>
      </w:r>
      <w:r w:rsidR="00A429A5" w:rsidRPr="0076504B">
        <w:rPr>
          <w:rFonts w:ascii="Times New Roman" w:hAnsi="Times New Roman" w:cs="Times New Roman"/>
          <w:bCs/>
          <w:sz w:val="24"/>
          <w:szCs w:val="24"/>
          <w:lang w:val="lt-LT"/>
        </w:rPr>
        <w:t xml:space="preserve">integracijų, </w:t>
      </w:r>
      <w:r w:rsidRPr="0076504B">
        <w:rPr>
          <w:rFonts w:ascii="Times New Roman" w:hAnsi="Times New Roman" w:cs="Times New Roman"/>
          <w:bCs/>
          <w:sz w:val="24"/>
          <w:szCs w:val="24"/>
          <w:lang w:val="lt-LT"/>
        </w:rPr>
        <w:t>techninė</w:t>
      </w:r>
      <w:r w:rsidR="00A429A5" w:rsidRPr="0076504B">
        <w:rPr>
          <w:rFonts w:ascii="Times New Roman" w:hAnsi="Times New Roman" w:cs="Times New Roman"/>
          <w:bCs/>
          <w:sz w:val="24"/>
          <w:szCs w:val="24"/>
          <w:lang w:val="lt-LT"/>
        </w:rPr>
        <w:t>s</w:t>
      </w:r>
      <w:r w:rsidRPr="0076504B">
        <w:rPr>
          <w:rFonts w:ascii="Times New Roman" w:hAnsi="Times New Roman" w:cs="Times New Roman"/>
          <w:bCs/>
          <w:sz w:val="24"/>
          <w:szCs w:val="24"/>
          <w:lang w:val="lt-LT"/>
        </w:rPr>
        <w:t xml:space="preserve"> specifikacij</w:t>
      </w:r>
      <w:r w:rsidR="00A429A5" w:rsidRPr="0076504B">
        <w:rPr>
          <w:rFonts w:ascii="Times New Roman" w:hAnsi="Times New Roman" w:cs="Times New Roman"/>
          <w:bCs/>
          <w:sz w:val="24"/>
          <w:szCs w:val="24"/>
          <w:lang w:val="lt-LT"/>
        </w:rPr>
        <w:t>os</w:t>
      </w:r>
      <w:r w:rsidRPr="0076504B">
        <w:rPr>
          <w:rFonts w:ascii="Times New Roman" w:hAnsi="Times New Roman" w:cs="Times New Roman"/>
          <w:bCs/>
          <w:sz w:val="24"/>
          <w:szCs w:val="24"/>
          <w:lang w:val="lt-LT"/>
        </w:rPr>
        <w:t>;</w:t>
      </w:r>
    </w:p>
    <w:p w14:paraId="18433E84" w14:textId="05592255" w:rsidR="00C50E8C" w:rsidRPr="0076504B" w:rsidRDefault="00A429A5" w:rsidP="00A80354">
      <w:pPr>
        <w:pStyle w:val="Sraopastraipa"/>
        <w:numPr>
          <w:ilvl w:val="0"/>
          <w:numId w:val="11"/>
        </w:numPr>
        <w:suppressAutoHyphens/>
        <w:spacing w:after="0" w:line="276" w:lineRule="auto"/>
        <w:ind w:left="851" w:right="-1" w:hanging="284"/>
        <w:rPr>
          <w:rFonts w:ascii="Times New Roman" w:hAnsi="Times New Roman" w:cs="Times New Roman"/>
          <w:bCs/>
          <w:sz w:val="24"/>
          <w:szCs w:val="24"/>
          <w:lang w:val="lt-LT"/>
        </w:rPr>
      </w:pPr>
      <w:r w:rsidRPr="0076504B">
        <w:rPr>
          <w:rFonts w:ascii="Times New Roman" w:hAnsi="Times New Roman" w:cs="Times New Roman"/>
          <w:bCs/>
          <w:sz w:val="24"/>
          <w:szCs w:val="24"/>
          <w:lang w:val="lt-LT"/>
        </w:rPr>
        <w:t>NVŽR naudotojo vadovas</w:t>
      </w:r>
      <w:r w:rsidR="00C50E8C" w:rsidRPr="0076504B">
        <w:rPr>
          <w:rFonts w:ascii="Times New Roman" w:hAnsi="Times New Roman" w:cs="Times New Roman"/>
          <w:bCs/>
          <w:sz w:val="24"/>
          <w:szCs w:val="24"/>
          <w:lang w:val="lt-LT"/>
        </w:rPr>
        <w:t xml:space="preserve"> </w:t>
      </w:r>
    </w:p>
    <w:p w14:paraId="1570D1E8" w14:textId="77777777" w:rsidR="00C50E8C" w:rsidRDefault="00C50E8C" w:rsidP="00C50E8C">
      <w:pPr>
        <w:pStyle w:val="Sraopastraipa"/>
        <w:spacing w:line="276" w:lineRule="auto"/>
        <w:ind w:right="-1" w:hanging="11"/>
        <w:rPr>
          <w:rFonts w:ascii="Times New Roman" w:hAnsi="Times New Roman" w:cs="Times New Roman"/>
          <w:sz w:val="24"/>
          <w:szCs w:val="24"/>
          <w:lang w:val="lt-LT"/>
        </w:rPr>
      </w:pPr>
      <w:r w:rsidRPr="0076504B">
        <w:rPr>
          <w:rFonts w:ascii="Times New Roman" w:hAnsi="Times New Roman" w:cs="Times New Roman"/>
          <w:sz w:val="24"/>
          <w:szCs w:val="24"/>
          <w:lang w:val="lt-LT"/>
        </w:rPr>
        <w:t xml:space="preserve">Išeities tekstai saugomi IRD sistemoje </w:t>
      </w:r>
      <w:proofErr w:type="spellStart"/>
      <w:r w:rsidRPr="0076504B">
        <w:rPr>
          <w:rFonts w:ascii="Times New Roman" w:hAnsi="Times New Roman" w:cs="Times New Roman"/>
          <w:sz w:val="24"/>
          <w:szCs w:val="24"/>
          <w:lang w:val="lt-LT"/>
        </w:rPr>
        <w:t>Gitlab</w:t>
      </w:r>
      <w:proofErr w:type="spellEnd"/>
      <w:r w:rsidRPr="0076504B">
        <w:rPr>
          <w:rFonts w:ascii="Times New Roman" w:hAnsi="Times New Roman" w:cs="Times New Roman"/>
          <w:sz w:val="24"/>
          <w:szCs w:val="24"/>
          <w:lang w:val="lt-LT"/>
        </w:rPr>
        <w:t>.</w:t>
      </w:r>
    </w:p>
    <w:p w14:paraId="1A379F81" w14:textId="77777777" w:rsidR="0076504B" w:rsidRPr="0076504B" w:rsidRDefault="0076504B" w:rsidP="00C50E8C">
      <w:pPr>
        <w:pStyle w:val="Sraopastraipa"/>
        <w:spacing w:line="276" w:lineRule="auto"/>
        <w:ind w:right="-1" w:hanging="11"/>
        <w:rPr>
          <w:rFonts w:ascii="Times New Roman" w:hAnsi="Times New Roman" w:cs="Times New Roman"/>
          <w:sz w:val="24"/>
          <w:szCs w:val="24"/>
          <w:lang w:val="lt-LT"/>
        </w:rPr>
      </w:pPr>
    </w:p>
    <w:p w14:paraId="78AF5754" w14:textId="70EDBC2C" w:rsidR="00313569" w:rsidRPr="006218A8" w:rsidRDefault="008677AD" w:rsidP="006218A8">
      <w:pPr>
        <w:spacing w:before="120" w:after="120" w:line="276" w:lineRule="auto"/>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II. </w:t>
      </w:r>
      <w:r w:rsidR="00313569" w:rsidRPr="006218A8">
        <w:rPr>
          <w:rFonts w:ascii="Times New Roman" w:hAnsi="Times New Roman" w:cs="Times New Roman"/>
          <w:b/>
          <w:sz w:val="24"/>
          <w:szCs w:val="24"/>
          <w:lang w:val="lt-LT"/>
        </w:rPr>
        <w:t>PIRKIMO OBJEKTAS</w:t>
      </w:r>
    </w:p>
    <w:p w14:paraId="79B63C48" w14:textId="70CB78BE" w:rsidR="00313569" w:rsidRPr="00A67D9D" w:rsidRDefault="00313569" w:rsidP="00313569">
      <w:pPr>
        <w:spacing w:after="0" w:line="276" w:lineRule="auto"/>
        <w:ind w:firstLine="680"/>
        <w:rPr>
          <w:rFonts w:ascii="Times New Roman" w:hAnsi="Times New Roman" w:cs="Times New Roman"/>
          <w:bCs/>
          <w:sz w:val="24"/>
          <w:szCs w:val="24"/>
          <w:lang w:val="lt-LT"/>
        </w:rPr>
      </w:pPr>
      <w:r w:rsidRPr="0076504B">
        <w:rPr>
          <w:rFonts w:ascii="Times New Roman" w:hAnsi="Times New Roman" w:cs="Times New Roman"/>
          <w:b/>
          <w:bCs/>
          <w:i/>
          <w:iCs/>
          <w:sz w:val="24"/>
          <w:szCs w:val="24"/>
          <w:u w:val="single"/>
          <w:lang w:val="lt-LT"/>
        </w:rPr>
        <w:t>2.1. Pirkimo objektas</w:t>
      </w:r>
      <w:r w:rsidR="0076504B">
        <w:rPr>
          <w:rFonts w:ascii="Times New Roman" w:hAnsi="Times New Roman" w:cs="Times New Roman"/>
          <w:i/>
          <w:iCs/>
          <w:sz w:val="24"/>
          <w:szCs w:val="24"/>
          <w:lang w:val="lt-LT"/>
        </w:rPr>
        <w:t>:</w:t>
      </w:r>
      <w:r w:rsidR="00FF13F2">
        <w:rPr>
          <w:rFonts w:ascii="Times New Roman" w:hAnsi="Times New Roman" w:cs="Times New Roman"/>
          <w:i/>
          <w:iCs/>
          <w:sz w:val="24"/>
          <w:szCs w:val="24"/>
          <w:lang w:val="lt-LT"/>
        </w:rPr>
        <w:t xml:space="preserve"> </w:t>
      </w:r>
      <w:r w:rsidRPr="00A67D9D">
        <w:rPr>
          <w:rFonts w:ascii="Times New Roman" w:hAnsi="Times New Roman" w:cs="Times New Roman"/>
          <w:sz w:val="24"/>
          <w:szCs w:val="24"/>
          <w:lang w:val="lt-LT"/>
        </w:rPr>
        <w:t>NVŽR PĮ</w:t>
      </w:r>
      <w:r w:rsidR="000D74AB" w:rsidRPr="00A67D9D">
        <w:rPr>
          <w:rFonts w:ascii="Times New Roman" w:hAnsi="Times New Roman" w:cs="Times New Roman"/>
          <w:sz w:val="24"/>
          <w:szCs w:val="24"/>
          <w:lang w:val="lt-LT"/>
        </w:rPr>
        <w:t xml:space="preserve"> modernizavimo </w:t>
      </w:r>
      <w:r w:rsidR="00927F5D">
        <w:rPr>
          <w:rFonts w:ascii="Times New Roman" w:hAnsi="Times New Roman" w:cs="Times New Roman"/>
          <w:sz w:val="24"/>
          <w:szCs w:val="24"/>
          <w:lang w:val="lt-LT"/>
        </w:rPr>
        <w:t>(įskaitant garantinę priežiūrą)</w:t>
      </w:r>
      <w:r w:rsidRPr="00A67D9D">
        <w:rPr>
          <w:rFonts w:ascii="Times New Roman" w:hAnsi="Times New Roman" w:cs="Times New Roman"/>
          <w:bCs/>
          <w:sz w:val="24"/>
          <w:szCs w:val="24"/>
          <w:lang w:val="lt-LT"/>
        </w:rPr>
        <w:t xml:space="preserve"> paslaugos, kurias sudaro:</w:t>
      </w:r>
    </w:p>
    <w:p w14:paraId="29A68DE7" w14:textId="1B9A81D8" w:rsidR="001F4F61" w:rsidRPr="00A67D9D" w:rsidRDefault="00313569" w:rsidP="001F4F61">
      <w:pPr>
        <w:spacing w:after="0" w:line="276" w:lineRule="auto"/>
        <w:ind w:right="-1" w:firstLine="567"/>
        <w:rPr>
          <w:rFonts w:ascii="Times New Roman" w:hAnsi="Times New Roman" w:cs="Times New Roman"/>
          <w:bCs/>
          <w:sz w:val="24"/>
          <w:szCs w:val="24"/>
          <w:lang w:val="lt-LT"/>
        </w:rPr>
      </w:pPr>
      <w:r w:rsidRPr="00A67D9D">
        <w:rPr>
          <w:rFonts w:ascii="Times New Roman" w:hAnsi="Times New Roman" w:cs="Times New Roman"/>
          <w:bCs/>
          <w:sz w:val="24"/>
          <w:szCs w:val="24"/>
          <w:lang w:val="lt-LT"/>
        </w:rPr>
        <w:t xml:space="preserve">2.1.1. </w:t>
      </w:r>
      <w:bookmarkStart w:id="18" w:name="_Hlk193368136"/>
      <w:r w:rsidR="001F4F61" w:rsidRPr="00A67D9D">
        <w:rPr>
          <w:rFonts w:ascii="Times New Roman" w:hAnsi="Times New Roman" w:cs="Times New Roman"/>
          <w:sz w:val="24"/>
          <w:szCs w:val="24"/>
          <w:lang w:val="lt-LT"/>
        </w:rPr>
        <w:t xml:space="preserve">NVŽR </w:t>
      </w:r>
      <w:r w:rsidR="001F4F61" w:rsidRPr="00A67D9D">
        <w:rPr>
          <w:rFonts w:ascii="Times New Roman" w:hAnsi="Times New Roman" w:cs="Times New Roman"/>
          <w:bCs/>
          <w:sz w:val="24"/>
          <w:szCs w:val="24"/>
          <w:lang w:val="lt-LT"/>
        </w:rPr>
        <w:t xml:space="preserve">programinės įrangos kūrimas, modernizavimas ir jos įdiegimas pagal šios Techninės specifikacijos III skyriuje „Reikalavimai </w:t>
      </w:r>
      <w:r w:rsidR="00A67D9D">
        <w:rPr>
          <w:rFonts w:ascii="Times New Roman" w:hAnsi="Times New Roman" w:cs="Times New Roman"/>
          <w:bCs/>
          <w:sz w:val="24"/>
          <w:szCs w:val="24"/>
          <w:lang w:val="lt-LT"/>
        </w:rPr>
        <w:t>NVŽR</w:t>
      </w:r>
      <w:r w:rsidR="00A67D9D" w:rsidRPr="00A67D9D">
        <w:rPr>
          <w:rFonts w:ascii="Times New Roman" w:hAnsi="Times New Roman" w:cs="Times New Roman"/>
          <w:bCs/>
          <w:sz w:val="24"/>
          <w:szCs w:val="24"/>
          <w:lang w:val="lt-LT"/>
        </w:rPr>
        <w:t xml:space="preserve"> </w:t>
      </w:r>
      <w:r w:rsidR="001F4F61" w:rsidRPr="00A67D9D">
        <w:rPr>
          <w:rFonts w:ascii="Times New Roman" w:hAnsi="Times New Roman" w:cs="Times New Roman"/>
          <w:bCs/>
          <w:sz w:val="24"/>
          <w:szCs w:val="24"/>
          <w:lang w:val="lt-LT"/>
        </w:rPr>
        <w:t xml:space="preserve">programinės įrangos </w:t>
      </w:r>
      <w:r w:rsidR="00A67D9D">
        <w:rPr>
          <w:rFonts w:ascii="Times New Roman" w:hAnsi="Times New Roman" w:cs="Times New Roman"/>
          <w:bCs/>
          <w:sz w:val="24"/>
          <w:szCs w:val="24"/>
          <w:lang w:val="lt-LT"/>
        </w:rPr>
        <w:t>modernizavimui</w:t>
      </w:r>
      <w:r w:rsidR="001F4F61" w:rsidRPr="00A67D9D">
        <w:rPr>
          <w:rFonts w:ascii="Times New Roman" w:hAnsi="Times New Roman" w:cs="Times New Roman"/>
          <w:bCs/>
          <w:sz w:val="24"/>
          <w:szCs w:val="24"/>
          <w:lang w:val="lt-LT"/>
        </w:rPr>
        <w:t>“ 1-</w:t>
      </w:r>
      <w:r w:rsidR="00A67D9D">
        <w:rPr>
          <w:rFonts w:ascii="Times New Roman" w:hAnsi="Times New Roman" w:cs="Times New Roman"/>
          <w:bCs/>
          <w:sz w:val="24"/>
          <w:szCs w:val="24"/>
          <w:lang w:val="lt-LT"/>
        </w:rPr>
        <w:t>3</w:t>
      </w:r>
      <w:r w:rsidR="001F4F61" w:rsidRPr="00A67D9D">
        <w:rPr>
          <w:rFonts w:ascii="Times New Roman" w:hAnsi="Times New Roman" w:cs="Times New Roman"/>
          <w:bCs/>
          <w:sz w:val="24"/>
          <w:szCs w:val="24"/>
          <w:lang w:val="lt-LT"/>
        </w:rPr>
        <w:t xml:space="preserve"> punktuose nurodytus funkcinius reikalavimus;</w:t>
      </w:r>
    </w:p>
    <w:p w14:paraId="55A6C100" w14:textId="57C8E298" w:rsidR="00313569" w:rsidRPr="00520141" w:rsidRDefault="00313569" w:rsidP="00DE0889">
      <w:pPr>
        <w:spacing w:after="0" w:line="276" w:lineRule="auto"/>
        <w:ind w:firstLine="567"/>
        <w:rPr>
          <w:rFonts w:ascii="Times New Roman" w:hAnsi="Times New Roman" w:cs="Times New Roman"/>
          <w:bCs/>
          <w:sz w:val="24"/>
          <w:szCs w:val="24"/>
          <w:lang w:val="lt-LT"/>
        </w:rPr>
      </w:pPr>
      <w:r w:rsidRPr="00520141">
        <w:rPr>
          <w:rFonts w:ascii="Times New Roman" w:hAnsi="Times New Roman" w:cs="Times New Roman"/>
          <w:bCs/>
          <w:sz w:val="24"/>
          <w:szCs w:val="24"/>
          <w:lang w:val="lt-LT"/>
        </w:rPr>
        <w:t xml:space="preserve">2.1.2. suteikta garantinė priežiūra sukurtai/modernizuotai NVŽR </w:t>
      </w:r>
      <w:r w:rsidRPr="00520141">
        <w:rPr>
          <w:rFonts w:ascii="Times New Roman" w:hAnsi="Times New Roman" w:cs="Times New Roman"/>
          <w:sz w:val="24"/>
          <w:szCs w:val="24"/>
          <w:lang w:val="lt-LT"/>
        </w:rPr>
        <w:t>PĮ</w:t>
      </w:r>
      <w:r w:rsidRPr="00520141">
        <w:rPr>
          <w:rFonts w:ascii="Times New Roman" w:hAnsi="Times New Roman" w:cs="Times New Roman"/>
          <w:bCs/>
          <w:sz w:val="24"/>
          <w:szCs w:val="24"/>
          <w:lang w:val="lt-LT"/>
        </w:rPr>
        <w:t xml:space="preserve"> nuo sukurtos/modernizuotos konkrečios NVŽR </w:t>
      </w:r>
      <w:r w:rsidRPr="00520141">
        <w:rPr>
          <w:rFonts w:ascii="Times New Roman" w:hAnsi="Times New Roman" w:cs="Times New Roman"/>
          <w:sz w:val="24"/>
          <w:szCs w:val="24"/>
          <w:lang w:val="lt-LT"/>
        </w:rPr>
        <w:t>PĮ</w:t>
      </w:r>
      <w:r w:rsidRPr="00520141">
        <w:rPr>
          <w:rFonts w:ascii="Times New Roman" w:hAnsi="Times New Roman" w:cs="Times New Roman"/>
          <w:bCs/>
          <w:sz w:val="24"/>
          <w:szCs w:val="24"/>
          <w:lang w:val="lt-LT"/>
        </w:rPr>
        <w:t xml:space="preserve"> perdavimo-priėmimo akto pasirašymo dienos sutarties galiojimo laikotarpiu </w:t>
      </w:r>
      <w:r w:rsidR="0001270F" w:rsidRPr="00520141">
        <w:rPr>
          <w:rFonts w:ascii="Times New Roman" w:hAnsi="Times New Roman" w:cs="Times New Roman"/>
          <w:bCs/>
          <w:sz w:val="24"/>
          <w:szCs w:val="24"/>
          <w:lang w:val="lt-LT"/>
        </w:rPr>
        <w:t xml:space="preserve">ir </w:t>
      </w:r>
      <w:r w:rsidRPr="00520141">
        <w:rPr>
          <w:rFonts w:ascii="Times New Roman" w:hAnsi="Times New Roman" w:cs="Times New Roman"/>
          <w:bCs/>
          <w:sz w:val="24"/>
          <w:szCs w:val="24"/>
          <w:lang w:val="lt-LT"/>
        </w:rPr>
        <w:t xml:space="preserve">12 (dvylika) mėnesių nuo paskutinio paslaugų perdavimo-priėmimo akto pagal sutartį pasirašymo dienos. </w:t>
      </w:r>
    </w:p>
    <w:bookmarkEnd w:id="18"/>
    <w:p w14:paraId="1AA2D19E" w14:textId="77777777" w:rsidR="00FF13F2" w:rsidRPr="00B26E8B" w:rsidRDefault="00FF13F2" w:rsidP="00FF13F2">
      <w:pPr>
        <w:spacing w:after="0" w:line="276" w:lineRule="auto"/>
        <w:ind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Pirkimo užduočiai įvykdyti Tiekėjas privalės:</w:t>
      </w:r>
    </w:p>
    <w:p w14:paraId="73506D57" w14:textId="7C959246" w:rsidR="00FF13F2" w:rsidRPr="00B26E8B" w:rsidRDefault="00FF13F2" w:rsidP="00F778C8">
      <w:pPr>
        <w:pStyle w:val="Sraopastraipa"/>
        <w:numPr>
          <w:ilvl w:val="0"/>
          <w:numId w:val="14"/>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Atlikti detalią analizę ir detaliai specifikuoti III skyriuje „Reikalavimai </w:t>
      </w:r>
      <w:r w:rsidR="00B26E8B" w:rsidRPr="00B26E8B">
        <w:rPr>
          <w:rFonts w:ascii="Times New Roman" w:hAnsi="Times New Roman" w:cs="Times New Roman"/>
          <w:bCs/>
          <w:sz w:val="24"/>
          <w:szCs w:val="24"/>
          <w:lang w:val="lt-LT"/>
        </w:rPr>
        <w:t xml:space="preserve">NVŽR </w:t>
      </w:r>
      <w:r w:rsidRPr="00B26E8B">
        <w:rPr>
          <w:rFonts w:ascii="Times New Roman" w:hAnsi="Times New Roman" w:cs="Times New Roman"/>
          <w:bCs/>
          <w:sz w:val="24"/>
          <w:szCs w:val="24"/>
          <w:lang w:val="lt-LT"/>
        </w:rPr>
        <w:t xml:space="preserve">programinės įrangos </w:t>
      </w:r>
      <w:r w:rsidR="00B26E8B" w:rsidRPr="00B26E8B">
        <w:rPr>
          <w:rFonts w:ascii="Times New Roman" w:hAnsi="Times New Roman" w:cs="Times New Roman"/>
          <w:bCs/>
          <w:sz w:val="24"/>
          <w:szCs w:val="24"/>
          <w:lang w:val="lt-LT"/>
        </w:rPr>
        <w:t>modernizavimui</w:t>
      </w:r>
      <w:r w:rsidRPr="00B26E8B">
        <w:rPr>
          <w:rFonts w:ascii="Times New Roman" w:hAnsi="Times New Roman" w:cs="Times New Roman"/>
          <w:bCs/>
          <w:sz w:val="24"/>
          <w:szCs w:val="24"/>
          <w:lang w:val="lt-LT"/>
        </w:rPr>
        <w:t xml:space="preserve">“ nurodytus reikalavimus. Analizės ir projektavimo rezultatus dokumentuoti atnaujinant esamą </w:t>
      </w:r>
      <w:r w:rsidR="00B26E8B" w:rsidRP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dokumentaciją. Atliekant analizę ir projektavimą Tiekėjas turi vykdyti susitikimus su Perkančiosios organizacijos ir kitų susijusių institucijų, kurioms kuriamas </w:t>
      </w:r>
      <w:r w:rsidR="00B26E8B" w:rsidRP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funkcionalumas,  specialistais. Susitikimai pagal poreikį turi būti protokoluojami Tiekėjo; </w:t>
      </w:r>
    </w:p>
    <w:p w14:paraId="6F7FA5BA" w14:textId="61015746" w:rsidR="00FF13F2" w:rsidRPr="00B26E8B" w:rsidRDefault="00B26E8B"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NVŽR</w:t>
      </w:r>
      <w:r w:rsidR="00FF13F2" w:rsidRPr="00B26E8B">
        <w:rPr>
          <w:rFonts w:ascii="Times New Roman" w:hAnsi="Times New Roman" w:cs="Times New Roman"/>
          <w:bCs/>
          <w:sz w:val="24"/>
          <w:szCs w:val="24"/>
          <w:lang w:val="lt-LT"/>
        </w:rPr>
        <w:t xml:space="preserve"> programinę įrangą sukurti, modernizuoti ir įdiegti pagal III skyriuje „Reikalavimai </w:t>
      </w:r>
      <w:r w:rsidR="00D94FB8">
        <w:rPr>
          <w:rFonts w:ascii="Times New Roman" w:hAnsi="Times New Roman" w:cs="Times New Roman"/>
          <w:bCs/>
          <w:sz w:val="24"/>
          <w:szCs w:val="24"/>
          <w:lang w:val="lt-LT"/>
        </w:rPr>
        <w:t>NVŽR</w:t>
      </w:r>
      <w:r w:rsidR="00D94FB8" w:rsidRPr="00B26E8B">
        <w:rPr>
          <w:rFonts w:ascii="Times New Roman" w:hAnsi="Times New Roman" w:cs="Times New Roman"/>
          <w:bCs/>
          <w:sz w:val="24"/>
          <w:szCs w:val="24"/>
          <w:lang w:val="lt-LT"/>
        </w:rPr>
        <w:t xml:space="preserve"> </w:t>
      </w:r>
      <w:r w:rsidR="00FF13F2" w:rsidRPr="00B26E8B">
        <w:rPr>
          <w:rFonts w:ascii="Times New Roman" w:hAnsi="Times New Roman" w:cs="Times New Roman"/>
          <w:bCs/>
          <w:sz w:val="24"/>
          <w:szCs w:val="24"/>
          <w:lang w:val="lt-LT"/>
        </w:rPr>
        <w:t>programinės įrangos</w:t>
      </w:r>
      <w:r w:rsidR="00D94FB8">
        <w:rPr>
          <w:rFonts w:ascii="Times New Roman" w:hAnsi="Times New Roman" w:cs="Times New Roman"/>
          <w:bCs/>
          <w:sz w:val="24"/>
          <w:szCs w:val="24"/>
          <w:lang w:val="lt-LT"/>
        </w:rPr>
        <w:t xml:space="preserve"> modernizavimui</w:t>
      </w:r>
      <w:r w:rsidR="00FF13F2" w:rsidRPr="00B26E8B">
        <w:rPr>
          <w:rFonts w:ascii="Times New Roman" w:hAnsi="Times New Roman" w:cs="Times New Roman"/>
          <w:bCs/>
          <w:sz w:val="24"/>
          <w:szCs w:val="24"/>
          <w:lang w:val="lt-LT"/>
        </w:rPr>
        <w:t>“ nurodytus reikalavimus;</w:t>
      </w:r>
    </w:p>
    <w:p w14:paraId="0F05CBFB" w14:textId="27AF9108"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Sukurtą ir modernizuotą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programinę įrangą įdiegti į IRD </w:t>
      </w:r>
      <w:proofErr w:type="spellStart"/>
      <w:r w:rsidRPr="00B26E8B">
        <w:rPr>
          <w:rFonts w:ascii="Times New Roman" w:hAnsi="Times New Roman" w:cs="Times New Roman"/>
          <w:bCs/>
          <w:sz w:val="24"/>
          <w:szCs w:val="24"/>
          <w:lang w:val="lt-LT"/>
        </w:rPr>
        <w:t>testinę</w:t>
      </w:r>
      <w:proofErr w:type="spellEnd"/>
      <w:r w:rsidRPr="00B26E8B">
        <w:rPr>
          <w:rFonts w:ascii="Times New Roman" w:hAnsi="Times New Roman" w:cs="Times New Roman"/>
          <w:bCs/>
          <w:sz w:val="24"/>
          <w:szCs w:val="24"/>
          <w:lang w:val="lt-LT"/>
        </w:rPr>
        <w:t xml:space="preserve"> aplinką ir dalyvauti testavimų metu; </w:t>
      </w:r>
    </w:p>
    <w:p w14:paraId="6C6F15F3" w14:textId="7AE90671"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PO diegiant sukurtą, modernizuotą ir ištestuotą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programinę įrangą į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darbinę aplinką dalyvauti diegimo metu;</w:t>
      </w:r>
    </w:p>
    <w:p w14:paraId="7CAA0D33" w14:textId="06B216AE"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Suteikti</w:t>
      </w:r>
      <w:r w:rsidR="00927F5D">
        <w:rPr>
          <w:rFonts w:ascii="Times New Roman" w:hAnsi="Times New Roman" w:cs="Times New Roman"/>
          <w:bCs/>
          <w:sz w:val="24"/>
          <w:szCs w:val="24"/>
          <w:lang w:val="lt-LT"/>
        </w:rPr>
        <w:t xml:space="preserve"> modernizuotai</w:t>
      </w:r>
      <w:r w:rsidRPr="00B26E8B">
        <w:rPr>
          <w:rFonts w:ascii="Times New Roman" w:hAnsi="Times New Roman" w:cs="Times New Roman"/>
          <w:bCs/>
          <w:sz w:val="24"/>
          <w:szCs w:val="24"/>
          <w:lang w:val="lt-LT"/>
        </w:rPr>
        <w:t xml:space="preserve">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w:t>
      </w:r>
      <w:r w:rsidR="00927F5D">
        <w:rPr>
          <w:rFonts w:ascii="Times New Roman" w:hAnsi="Times New Roman" w:cs="Times New Roman"/>
          <w:bCs/>
          <w:sz w:val="24"/>
          <w:szCs w:val="24"/>
          <w:lang w:val="lt-LT"/>
        </w:rPr>
        <w:t>PĮ</w:t>
      </w:r>
      <w:r w:rsidR="00927F5D" w:rsidRPr="00B26E8B">
        <w:rPr>
          <w:rFonts w:ascii="Times New Roman" w:hAnsi="Times New Roman" w:cs="Times New Roman"/>
          <w:bCs/>
          <w:sz w:val="24"/>
          <w:szCs w:val="24"/>
          <w:lang w:val="lt-LT"/>
        </w:rPr>
        <w:t xml:space="preserve"> </w:t>
      </w:r>
      <w:r w:rsidRPr="00B26E8B">
        <w:rPr>
          <w:rFonts w:ascii="Times New Roman" w:hAnsi="Times New Roman" w:cs="Times New Roman"/>
          <w:bCs/>
          <w:sz w:val="24"/>
          <w:szCs w:val="24"/>
          <w:lang w:val="lt-LT"/>
        </w:rPr>
        <w:t>garantinės priežiūros paslaugą;</w:t>
      </w:r>
    </w:p>
    <w:p w14:paraId="22C95C88" w14:textId="2A6DDED7" w:rsidR="00FF13F2" w:rsidRPr="002C4435" w:rsidRDefault="00FB3163" w:rsidP="002B2D95">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U</w:t>
      </w:r>
      <w:r w:rsidR="00FF13F2" w:rsidRPr="00B26E8B">
        <w:rPr>
          <w:rFonts w:ascii="Times New Roman" w:hAnsi="Times New Roman" w:cs="Times New Roman"/>
          <w:bCs/>
          <w:sz w:val="24"/>
          <w:szCs w:val="24"/>
          <w:lang w:val="lt-LT"/>
        </w:rPr>
        <w:t>žtikrinti paslaugų atitiktį organizaciniams ir techniniams kibernetinio saugumo reikalavimams, kurių sąrašas patvirtintas Lietuvos Respublikos Vyriausybės 2018 m. rugpjūčio 13 d. nutarimu Nr.</w:t>
      </w:r>
      <w:r w:rsidR="002B2D95">
        <w:rPr>
          <w:rFonts w:ascii="Times New Roman" w:hAnsi="Times New Roman" w:cs="Times New Roman"/>
          <w:bCs/>
          <w:sz w:val="24"/>
          <w:szCs w:val="24"/>
          <w:lang w:val="lt-LT"/>
        </w:rPr>
        <w:t xml:space="preserve"> </w:t>
      </w:r>
      <w:r w:rsidR="00FF13F2" w:rsidRPr="00B26E8B">
        <w:rPr>
          <w:rFonts w:ascii="Times New Roman" w:hAnsi="Times New Roman" w:cs="Times New Roman"/>
          <w:bCs/>
          <w:sz w:val="24"/>
          <w:szCs w:val="24"/>
          <w:lang w:val="lt-LT"/>
        </w:rPr>
        <w:t xml:space="preserve">818 „Dėl Lietuvos Respublikos kibernetinio saugumo įstatymo įgyvendinimo“ ir </w:t>
      </w:r>
      <w:r>
        <w:rPr>
          <w:rFonts w:ascii="Times New Roman" w:hAnsi="Times New Roman" w:cs="Times New Roman"/>
          <w:bCs/>
          <w:sz w:val="24"/>
          <w:szCs w:val="24"/>
          <w:lang w:val="lt-LT"/>
        </w:rPr>
        <w:t>p</w:t>
      </w:r>
      <w:r w:rsidRPr="00B26E8B">
        <w:rPr>
          <w:rFonts w:ascii="Times New Roman" w:hAnsi="Times New Roman" w:cs="Times New Roman"/>
          <w:bCs/>
          <w:sz w:val="24"/>
          <w:szCs w:val="24"/>
          <w:lang w:val="lt-LT"/>
        </w:rPr>
        <w:t xml:space="preserve">ateikti atnaujintą </w:t>
      </w:r>
      <w:r>
        <w:rPr>
          <w:rFonts w:ascii="Times New Roman" w:hAnsi="Times New Roman" w:cs="Times New Roman"/>
          <w:bCs/>
          <w:sz w:val="24"/>
          <w:szCs w:val="24"/>
          <w:lang w:val="lt-LT"/>
        </w:rPr>
        <w:t xml:space="preserve">NVŽR </w:t>
      </w:r>
      <w:r w:rsidRPr="00B26E8B">
        <w:rPr>
          <w:rFonts w:ascii="Times New Roman" w:hAnsi="Times New Roman" w:cs="Times New Roman"/>
          <w:bCs/>
          <w:sz w:val="24"/>
          <w:szCs w:val="24"/>
          <w:lang w:val="lt-LT"/>
        </w:rPr>
        <w:t xml:space="preserve">techninę dokumentaciją </w:t>
      </w:r>
      <w:r w:rsidR="00FF13F2" w:rsidRPr="00B26E8B">
        <w:rPr>
          <w:rFonts w:ascii="Times New Roman" w:hAnsi="Times New Roman" w:cs="Times New Roman"/>
          <w:bCs/>
          <w:sz w:val="24"/>
          <w:szCs w:val="24"/>
          <w:lang w:val="lt-LT"/>
        </w:rPr>
        <w:t>nurodyt</w:t>
      </w:r>
      <w:r>
        <w:rPr>
          <w:rFonts w:ascii="Times New Roman" w:hAnsi="Times New Roman" w:cs="Times New Roman"/>
          <w:bCs/>
          <w:sz w:val="24"/>
          <w:szCs w:val="24"/>
          <w:lang w:val="lt-LT"/>
        </w:rPr>
        <w:t>ą</w:t>
      </w:r>
      <w:r w:rsidR="00FF13F2" w:rsidRPr="00B26E8B">
        <w:rPr>
          <w:rFonts w:ascii="Times New Roman" w:hAnsi="Times New Roman" w:cs="Times New Roman"/>
          <w:bCs/>
          <w:sz w:val="24"/>
          <w:szCs w:val="24"/>
          <w:lang w:val="lt-LT"/>
        </w:rPr>
        <w:t xml:space="preserve"> šios Techninės specifikacijos </w:t>
      </w:r>
      <w:r>
        <w:rPr>
          <w:rFonts w:ascii="Times New Roman" w:hAnsi="Times New Roman" w:cs="Times New Roman"/>
          <w:bCs/>
          <w:sz w:val="24"/>
          <w:szCs w:val="24"/>
          <w:lang w:val="lt-LT"/>
        </w:rPr>
        <w:t>4.3</w:t>
      </w:r>
      <w:r w:rsidR="00FF13F2" w:rsidRPr="00B26E8B">
        <w:rPr>
          <w:rFonts w:ascii="Times New Roman" w:hAnsi="Times New Roman" w:cs="Times New Roman"/>
          <w:bCs/>
          <w:sz w:val="24"/>
          <w:szCs w:val="24"/>
          <w:lang w:val="lt-LT"/>
        </w:rPr>
        <w:t xml:space="preserve"> papunktyje</w:t>
      </w:r>
      <w:r>
        <w:rPr>
          <w:rFonts w:ascii="Times New Roman" w:hAnsi="Times New Roman" w:cs="Times New Roman"/>
          <w:bCs/>
          <w:sz w:val="24"/>
          <w:szCs w:val="24"/>
          <w:lang w:val="lt-LT"/>
        </w:rPr>
        <w:t>.</w:t>
      </w:r>
    </w:p>
    <w:p w14:paraId="21EFA2C0" w14:textId="1BD5A966"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Tiekėjas turi užtikrinti PO darbuotojų konsultavimą </w:t>
      </w:r>
      <w:r w:rsidR="00B26E8B">
        <w:rPr>
          <w:rFonts w:ascii="Times New Roman" w:hAnsi="Times New Roman" w:cs="Times New Roman"/>
          <w:bCs/>
          <w:sz w:val="24"/>
          <w:szCs w:val="24"/>
          <w:lang w:val="lt-LT"/>
        </w:rPr>
        <w:t>NVŽR</w:t>
      </w:r>
      <w:r w:rsidRPr="00B26E8B">
        <w:rPr>
          <w:rFonts w:ascii="Times New Roman" w:hAnsi="Times New Roman" w:cs="Times New Roman"/>
          <w:sz w:val="24"/>
          <w:szCs w:val="24"/>
          <w:lang w:val="lt-LT"/>
        </w:rPr>
        <w:t xml:space="preserve"> </w:t>
      </w:r>
      <w:r w:rsidRPr="00B26E8B">
        <w:rPr>
          <w:rFonts w:ascii="Times New Roman" w:hAnsi="Times New Roman" w:cs="Times New Roman"/>
          <w:bCs/>
          <w:sz w:val="24"/>
          <w:szCs w:val="24"/>
          <w:lang w:val="lt-LT"/>
        </w:rPr>
        <w:t>programinės įrangos kūrimo, modernizavimo ir jos įdiegimo susijusiais klausimais</w:t>
      </w:r>
      <w:r w:rsidR="003D63C2">
        <w:rPr>
          <w:rFonts w:ascii="Times New Roman" w:hAnsi="Times New Roman" w:cs="Times New Roman"/>
          <w:bCs/>
          <w:sz w:val="24"/>
          <w:szCs w:val="24"/>
          <w:lang w:val="lt-LT"/>
        </w:rPr>
        <w:t>,</w:t>
      </w:r>
      <w:r w:rsidRPr="00B26E8B">
        <w:rPr>
          <w:rFonts w:ascii="Times New Roman" w:hAnsi="Times New Roman" w:cs="Times New Roman"/>
          <w:bCs/>
          <w:sz w:val="24"/>
          <w:szCs w:val="24"/>
          <w:lang w:val="lt-LT"/>
        </w:rPr>
        <w:t xml:space="preserve"> t. y. konsultacijas telefonu, elektroniniu paštu, </w:t>
      </w:r>
      <w:r w:rsidRPr="00B26E8B">
        <w:rPr>
          <w:rFonts w:ascii="Times New Roman" w:hAnsi="Times New Roman" w:cs="Times New Roman"/>
          <w:bCs/>
          <w:sz w:val="24"/>
          <w:szCs w:val="24"/>
          <w:lang w:val="lt-LT"/>
        </w:rPr>
        <w:lastRenderedPageBreak/>
        <w:t xml:space="preserve">Pagalbos tarnybos (angl. </w:t>
      </w:r>
      <w:proofErr w:type="spellStart"/>
      <w:r w:rsidRPr="00B26E8B">
        <w:rPr>
          <w:rFonts w:ascii="Times New Roman" w:hAnsi="Times New Roman" w:cs="Times New Roman"/>
          <w:bCs/>
          <w:i/>
          <w:iCs/>
          <w:sz w:val="24"/>
          <w:szCs w:val="24"/>
          <w:lang w:val="lt-LT"/>
        </w:rPr>
        <w:t>Help</w:t>
      </w:r>
      <w:proofErr w:type="spellEnd"/>
      <w:r w:rsidRPr="00B26E8B">
        <w:rPr>
          <w:rFonts w:ascii="Times New Roman" w:hAnsi="Times New Roman" w:cs="Times New Roman"/>
          <w:bCs/>
          <w:i/>
          <w:iCs/>
          <w:sz w:val="24"/>
          <w:szCs w:val="24"/>
          <w:lang w:val="lt-LT"/>
        </w:rPr>
        <w:t xml:space="preserve"> </w:t>
      </w:r>
      <w:proofErr w:type="spellStart"/>
      <w:r w:rsidRPr="00B26E8B">
        <w:rPr>
          <w:rFonts w:ascii="Times New Roman" w:hAnsi="Times New Roman" w:cs="Times New Roman"/>
          <w:bCs/>
          <w:i/>
          <w:iCs/>
          <w:sz w:val="24"/>
          <w:szCs w:val="24"/>
          <w:lang w:val="lt-LT"/>
        </w:rPr>
        <w:t>Desk</w:t>
      </w:r>
      <w:proofErr w:type="spellEnd"/>
      <w:r w:rsidRPr="00B26E8B">
        <w:rPr>
          <w:rFonts w:ascii="Times New Roman" w:hAnsi="Times New Roman" w:cs="Times New Roman"/>
          <w:bCs/>
          <w:sz w:val="24"/>
          <w:szCs w:val="24"/>
          <w:lang w:val="lt-LT"/>
        </w:rPr>
        <w:t xml:space="preserve">) pagalba ar konsultacijos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įdiegimo vietoje. Konsultacijos turi būti teikiamos darbo dienomis nuo 7.30 val. iki 18.00 val.</w:t>
      </w:r>
    </w:p>
    <w:p w14:paraId="605E4CD2" w14:textId="77777777" w:rsidR="001F4F61" w:rsidRDefault="001F4F61" w:rsidP="001F4F61">
      <w:pPr>
        <w:pStyle w:val="Sraopastraipa"/>
        <w:tabs>
          <w:tab w:val="left" w:pos="851"/>
        </w:tabs>
        <w:suppressAutoHyphens/>
        <w:spacing w:after="0" w:line="276" w:lineRule="auto"/>
        <w:ind w:left="680"/>
        <w:rPr>
          <w:rFonts w:ascii="Times New Roman" w:hAnsi="Times New Roman" w:cs="Times New Roman"/>
          <w:bCs/>
          <w:sz w:val="24"/>
          <w:szCs w:val="24"/>
          <w:lang w:val="lt-LT"/>
        </w:rPr>
      </w:pPr>
    </w:p>
    <w:p w14:paraId="6599D547" w14:textId="165D57B0" w:rsidR="001F4F61" w:rsidRPr="001F4F61" w:rsidRDefault="001F4F61" w:rsidP="001F4F61">
      <w:pPr>
        <w:pStyle w:val="Sraopastraipa"/>
        <w:spacing w:line="276" w:lineRule="auto"/>
        <w:ind w:right="566"/>
        <w:jc w:val="center"/>
        <w:rPr>
          <w:rFonts w:ascii="Times New Roman" w:hAnsi="Times New Roman" w:cs="Times New Roman"/>
          <w:b/>
          <w:bCs/>
          <w:sz w:val="24"/>
          <w:szCs w:val="24"/>
        </w:rPr>
      </w:pPr>
      <w:r>
        <w:rPr>
          <w:rFonts w:ascii="Times New Roman" w:hAnsi="Times New Roman" w:cs="Times New Roman"/>
          <w:b/>
          <w:bCs/>
          <w:sz w:val="24"/>
          <w:szCs w:val="24"/>
        </w:rPr>
        <w:t>III</w:t>
      </w:r>
      <w:r w:rsidRPr="001F4F61">
        <w:rPr>
          <w:rFonts w:ascii="Times New Roman" w:hAnsi="Times New Roman" w:cs="Times New Roman"/>
          <w:b/>
          <w:bCs/>
          <w:sz w:val="24"/>
          <w:szCs w:val="24"/>
        </w:rPr>
        <w:t xml:space="preserve">. REIKALAVIMAI </w:t>
      </w:r>
      <w:r w:rsidR="00A67D9D">
        <w:rPr>
          <w:rFonts w:ascii="Times New Roman" w:hAnsi="Times New Roman" w:cs="Times New Roman"/>
          <w:b/>
          <w:bCs/>
          <w:sz w:val="24"/>
          <w:szCs w:val="24"/>
        </w:rPr>
        <w:t>NVŽR</w:t>
      </w:r>
      <w:r w:rsidRPr="001F4F61">
        <w:rPr>
          <w:rFonts w:ascii="Times New Roman" w:hAnsi="Times New Roman" w:cs="Times New Roman"/>
          <w:b/>
          <w:bCs/>
          <w:sz w:val="24"/>
          <w:szCs w:val="24"/>
        </w:rPr>
        <w:t xml:space="preserve"> PROGRAMINĖS ĮRANGOS MODERNIZAVIMUI </w:t>
      </w:r>
    </w:p>
    <w:p w14:paraId="4750DA1F" w14:textId="77777777" w:rsidR="001F4F61" w:rsidRDefault="001F4F61" w:rsidP="001F4F61">
      <w:pPr>
        <w:pStyle w:val="Sraopastraipa"/>
        <w:tabs>
          <w:tab w:val="left" w:pos="851"/>
        </w:tabs>
        <w:suppressAutoHyphens/>
        <w:spacing w:after="0" w:line="276" w:lineRule="auto"/>
        <w:ind w:left="680"/>
        <w:rPr>
          <w:rFonts w:ascii="Times New Roman" w:hAnsi="Times New Roman" w:cs="Times New Roman"/>
          <w:bCs/>
          <w:sz w:val="24"/>
          <w:szCs w:val="24"/>
          <w:lang w:val="lt-LT"/>
        </w:rPr>
      </w:pPr>
    </w:p>
    <w:tbl>
      <w:tblPr>
        <w:tblpPr w:leftFromText="180" w:rightFromText="180" w:vertAnchor="text" w:tblpY="1"/>
        <w:tblOverlap w:val="never"/>
        <w:tblW w:w="10060" w:type="dxa"/>
        <w:tblLayout w:type="fixed"/>
        <w:tblLook w:val="0400" w:firstRow="0" w:lastRow="0" w:firstColumn="0" w:lastColumn="0" w:noHBand="0" w:noVBand="1"/>
      </w:tblPr>
      <w:tblGrid>
        <w:gridCol w:w="873"/>
        <w:gridCol w:w="2004"/>
        <w:gridCol w:w="7183"/>
      </w:tblGrid>
      <w:tr w:rsidR="001F4F61" w:rsidRPr="00F242B8" w14:paraId="3E757AC9" w14:textId="77777777" w:rsidTr="00C049F3">
        <w:trPr>
          <w:tblHeader/>
        </w:trPr>
        <w:tc>
          <w:tcPr>
            <w:tcW w:w="687"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8A7286B" w14:textId="77777777" w:rsidR="001F4F61" w:rsidRPr="00B26E8B" w:rsidRDefault="001F4F61" w:rsidP="00C049F3">
            <w:pPr>
              <w:widowControl w:val="0"/>
              <w:rPr>
                <w:rFonts w:ascii="Times New Roman" w:eastAsia="Times New Roman" w:hAnsi="Times New Roman" w:cs="Times New Roman"/>
                <w:b/>
                <w:sz w:val="24"/>
                <w:szCs w:val="24"/>
                <w:lang w:val="lt-LT"/>
              </w:rPr>
            </w:pPr>
            <w:r w:rsidRPr="00B26E8B">
              <w:rPr>
                <w:rFonts w:ascii="Times New Roman" w:eastAsia="Times New Roman" w:hAnsi="Times New Roman" w:cs="Times New Roman"/>
                <w:b/>
                <w:sz w:val="24"/>
                <w:szCs w:val="24"/>
                <w:lang w:val="lt-LT"/>
              </w:rPr>
              <w:t>Nr.</w:t>
            </w:r>
          </w:p>
        </w:tc>
        <w:tc>
          <w:tcPr>
            <w:tcW w:w="157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FC661CC" w14:textId="77777777" w:rsidR="001F4F61" w:rsidRPr="00B26E8B" w:rsidRDefault="001F4F61" w:rsidP="00C049F3">
            <w:pPr>
              <w:widowControl w:val="0"/>
              <w:rPr>
                <w:rFonts w:ascii="Times New Roman" w:eastAsia="Times New Roman" w:hAnsi="Times New Roman" w:cs="Times New Roman"/>
                <w:b/>
                <w:sz w:val="24"/>
                <w:szCs w:val="24"/>
                <w:lang w:val="lt-LT"/>
              </w:rPr>
            </w:pPr>
            <w:r w:rsidRPr="00B26E8B">
              <w:rPr>
                <w:rFonts w:ascii="Times New Roman" w:eastAsia="Times New Roman" w:hAnsi="Times New Roman" w:cs="Times New Roman"/>
                <w:b/>
                <w:sz w:val="24"/>
                <w:szCs w:val="24"/>
                <w:lang w:val="lt-LT"/>
              </w:rPr>
              <w:t>Pavadinimas</w:t>
            </w:r>
          </w:p>
        </w:tc>
        <w:tc>
          <w:tcPr>
            <w:tcW w:w="5649"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8A2892D" w14:textId="77777777" w:rsidR="001F4F61" w:rsidRPr="00B26E8B" w:rsidRDefault="001F4F61" w:rsidP="00C049F3">
            <w:pPr>
              <w:widowControl w:val="0"/>
              <w:jc w:val="center"/>
              <w:rPr>
                <w:rFonts w:ascii="Times New Roman" w:eastAsia="Times New Roman" w:hAnsi="Times New Roman" w:cs="Times New Roman"/>
                <w:b/>
                <w:sz w:val="24"/>
                <w:szCs w:val="24"/>
                <w:lang w:val="lt-LT"/>
              </w:rPr>
            </w:pPr>
            <w:r w:rsidRPr="00B26E8B">
              <w:rPr>
                <w:rFonts w:ascii="Times New Roman" w:eastAsia="Times New Roman" w:hAnsi="Times New Roman" w:cs="Times New Roman"/>
                <w:b/>
                <w:sz w:val="24"/>
                <w:szCs w:val="24"/>
                <w:lang w:val="lt-LT"/>
              </w:rPr>
              <w:t>Aprašymas</w:t>
            </w:r>
          </w:p>
        </w:tc>
      </w:tr>
      <w:tr w:rsidR="001F4F61" w:rsidRPr="000D74AB" w14:paraId="1CDBB67D" w14:textId="77777777" w:rsidTr="00C049F3">
        <w:trPr>
          <w:trHeight w:val="956"/>
        </w:trPr>
        <w:tc>
          <w:tcPr>
            <w:tcW w:w="687" w:type="dxa"/>
            <w:tcBorders>
              <w:top w:val="single" w:sz="4" w:space="0" w:color="000000"/>
              <w:left w:val="single" w:sz="4" w:space="0" w:color="000000"/>
              <w:bottom w:val="single" w:sz="4" w:space="0" w:color="000000"/>
              <w:right w:val="single" w:sz="4" w:space="0" w:color="000000"/>
            </w:tcBorders>
          </w:tcPr>
          <w:p w14:paraId="3BF43907" w14:textId="77777777" w:rsidR="001F4F61" w:rsidRDefault="001F4F61" w:rsidP="00C049F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76" w:type="dxa"/>
            <w:tcBorders>
              <w:top w:val="single" w:sz="4" w:space="0" w:color="000000"/>
              <w:left w:val="single" w:sz="4" w:space="0" w:color="000000"/>
              <w:bottom w:val="single" w:sz="4" w:space="0" w:color="000000"/>
              <w:right w:val="single" w:sz="4" w:space="0" w:color="000000"/>
            </w:tcBorders>
          </w:tcPr>
          <w:p w14:paraId="233C8A60" w14:textId="77777777" w:rsidR="001F4F61" w:rsidRPr="000D74AB" w:rsidRDefault="001F4F61" w:rsidP="00C049F3">
            <w:pPr>
              <w:widowControl w:val="0"/>
              <w:rPr>
                <w:rFonts w:ascii="Times New Roman" w:eastAsia="Times New Roman" w:hAnsi="Times New Roman" w:cs="Times New Roman"/>
                <w:b/>
                <w:bCs/>
                <w:sz w:val="24"/>
                <w:szCs w:val="24"/>
                <w:lang w:val="lt-LT"/>
              </w:rPr>
            </w:pPr>
            <w:r w:rsidRPr="000D74AB">
              <w:rPr>
                <w:rFonts w:ascii="Times New Roman" w:hAnsi="Times New Roman" w:cs="Times New Roman"/>
                <w:b/>
                <w:bCs/>
                <w:sz w:val="24"/>
                <w:szCs w:val="24"/>
                <w:lang w:val="lt-LT"/>
              </w:rPr>
              <w:t>NVŽR programinės įrangos, susijusios su naujų duomenų kaupimu ir tvarkymu, atnaujinimas</w:t>
            </w:r>
          </w:p>
        </w:tc>
        <w:tc>
          <w:tcPr>
            <w:tcW w:w="5649" w:type="dxa"/>
            <w:tcBorders>
              <w:top w:val="single" w:sz="4" w:space="0" w:color="000000"/>
              <w:left w:val="single" w:sz="4" w:space="0" w:color="000000"/>
              <w:bottom w:val="single" w:sz="4" w:space="0" w:color="000000"/>
              <w:right w:val="single" w:sz="4" w:space="0" w:color="000000"/>
            </w:tcBorders>
          </w:tcPr>
          <w:p w14:paraId="64954DA1" w14:textId="4DA0F035"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1. Sukurti funkcionalumą</w:t>
            </w:r>
            <w:r w:rsidR="00B51958">
              <w:rPr>
                <w:rFonts w:ascii="Times New Roman" w:hAnsi="Times New Roman" w:cs="Times New Roman"/>
                <w:sz w:val="24"/>
                <w:szCs w:val="24"/>
                <w:lang w:val="lt-LT"/>
              </w:rPr>
              <w:t>,</w:t>
            </w:r>
            <w:r w:rsidRPr="000D74AB">
              <w:rPr>
                <w:rFonts w:ascii="Times New Roman" w:hAnsi="Times New Roman" w:cs="Times New Roman"/>
                <w:sz w:val="24"/>
                <w:szCs w:val="24"/>
                <w:lang w:val="lt-LT"/>
              </w:rPr>
              <w:t xml:space="preserve"> sudarantį galimybę NVŽR kaupti ir tvarkyti duomenis apie nusikalstama veika padarytos žalos dydį (turtinė žala savanoriškai atlyginta ir suma, susitarta (įsipareigota savanoriškai atlyginti), bei atnaujinti tyrimo rezultatų duomenų formą (20 forma)) naujais laukais susijusiais su žalos dydžiu;</w:t>
            </w:r>
          </w:p>
          <w:p w14:paraId="4ED001A3" w14:textId="75580007"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2. Sukurti funkcionalumą</w:t>
            </w:r>
            <w:r w:rsidR="00B51958">
              <w:rPr>
                <w:rFonts w:ascii="Times New Roman" w:hAnsi="Times New Roman" w:cs="Times New Roman"/>
                <w:sz w:val="24"/>
                <w:szCs w:val="24"/>
                <w:lang w:val="lt-LT"/>
              </w:rPr>
              <w:t>,</w:t>
            </w:r>
            <w:r w:rsidRPr="000D74AB">
              <w:rPr>
                <w:rFonts w:ascii="Times New Roman" w:hAnsi="Times New Roman" w:cs="Times New Roman"/>
                <w:sz w:val="24"/>
                <w:szCs w:val="24"/>
                <w:lang w:val="lt-LT"/>
              </w:rPr>
              <w:t xml:space="preserve"> sudarantį galimybę NVŽR kaupti ir tvarkyti duomenimis apie nusikalstamos veikos padarymu įtariamo/kaltinamo asmens ryšį su nukentėjusiu asmeniu atnaujinant asmens, įtariamo (kaltinamo) nusikalstamos veikos padarymu, duomenų formą (30 forma) papildant ją naujais duomenimis (įtariamas/kaltinamas asmuo: sutuoktinis, buvęs sutuoktinis, partneris ir kt.).</w:t>
            </w:r>
            <w:r w:rsidRPr="000D74AB">
              <w:rPr>
                <w:rFonts w:ascii="Times New Roman" w:hAnsi="Times New Roman" w:cs="Times New Roman"/>
                <w:sz w:val="24"/>
                <w:szCs w:val="24"/>
                <w:lang w:val="lt-LT"/>
              </w:rPr>
              <w:tab/>
            </w:r>
          </w:p>
        </w:tc>
      </w:tr>
      <w:tr w:rsidR="001F4F61" w:rsidRPr="000D74AB" w14:paraId="45F5D4E7" w14:textId="77777777" w:rsidTr="00C049F3">
        <w:tc>
          <w:tcPr>
            <w:tcW w:w="687" w:type="dxa"/>
            <w:tcBorders>
              <w:top w:val="single" w:sz="4" w:space="0" w:color="000000"/>
              <w:left w:val="single" w:sz="4" w:space="0" w:color="000000"/>
              <w:bottom w:val="single" w:sz="4" w:space="0" w:color="000000"/>
              <w:right w:val="single" w:sz="4" w:space="0" w:color="000000"/>
            </w:tcBorders>
          </w:tcPr>
          <w:p w14:paraId="33F49EF2" w14:textId="77777777" w:rsidR="001F4F61" w:rsidRDefault="001F4F61" w:rsidP="00C049F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tcPr>
          <w:p w14:paraId="4A8272F8" w14:textId="77777777" w:rsidR="001F4F61" w:rsidRPr="000D74AB" w:rsidRDefault="001F4F61" w:rsidP="00C049F3">
            <w:pPr>
              <w:widowControl w:val="0"/>
              <w:rPr>
                <w:rFonts w:ascii="Times New Roman" w:eastAsia="Times New Roman" w:hAnsi="Times New Roman" w:cs="Times New Roman"/>
                <w:b/>
                <w:bCs/>
                <w:sz w:val="24"/>
                <w:szCs w:val="24"/>
                <w:lang w:val="lt-LT"/>
              </w:rPr>
            </w:pPr>
            <w:r w:rsidRPr="000D74AB">
              <w:rPr>
                <w:rFonts w:ascii="Times New Roman" w:eastAsia="Times New Roman" w:hAnsi="Times New Roman" w:cs="Times New Roman"/>
                <w:b/>
                <w:bCs/>
                <w:sz w:val="24"/>
                <w:szCs w:val="24"/>
                <w:lang w:val="lt-LT"/>
              </w:rPr>
              <w:t xml:space="preserve">NVŽR papildymas naujais </w:t>
            </w:r>
            <w:r w:rsidRPr="000D74AB">
              <w:rPr>
                <w:rFonts w:ascii="Times New Roman" w:hAnsi="Times New Roman" w:cs="Times New Roman"/>
                <w:b/>
                <w:bCs/>
                <w:sz w:val="24"/>
                <w:szCs w:val="24"/>
                <w:lang w:val="lt-LT"/>
              </w:rPr>
              <w:t xml:space="preserve"> Tarptautinio nusikaltimų klasifikatoriaus (TNK) kodais</w:t>
            </w:r>
          </w:p>
        </w:tc>
        <w:tc>
          <w:tcPr>
            <w:tcW w:w="5649" w:type="dxa"/>
            <w:tcBorders>
              <w:top w:val="single" w:sz="4" w:space="0" w:color="000000"/>
              <w:left w:val="single" w:sz="4" w:space="0" w:color="000000"/>
              <w:bottom w:val="single" w:sz="4" w:space="0" w:color="000000"/>
              <w:right w:val="single" w:sz="4" w:space="0" w:color="000000"/>
            </w:tcBorders>
          </w:tcPr>
          <w:p w14:paraId="098171C2" w14:textId="77777777"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Papildyti (atnaujinti) NVŽR duomenų bazę naujais Tarptautinio nusikaltimų klasifikatoriaus (TNK) kodais pagal Lietuvos Respublikos baudžiamojo kodekso specialiosios dalies straipsnių aktualius pakeitimus ar papildymus, VRIP klasifikatorių tvarkymo posistemio (KTS) priemonėmis susiejant Tarptautinio nusikaltimų klasifikatoriaus kodus su LR BK straipsniu.</w:t>
            </w:r>
          </w:p>
        </w:tc>
      </w:tr>
      <w:tr w:rsidR="001F4F61" w:rsidRPr="000D74AB" w14:paraId="0ABBAA80" w14:textId="77777777" w:rsidTr="00C049F3">
        <w:tc>
          <w:tcPr>
            <w:tcW w:w="687" w:type="dxa"/>
            <w:tcBorders>
              <w:top w:val="single" w:sz="4" w:space="0" w:color="000000"/>
              <w:left w:val="single" w:sz="4" w:space="0" w:color="000000"/>
              <w:bottom w:val="single" w:sz="4" w:space="0" w:color="000000"/>
              <w:right w:val="single" w:sz="4" w:space="0" w:color="000000"/>
            </w:tcBorders>
          </w:tcPr>
          <w:p w14:paraId="02F568F4" w14:textId="77777777" w:rsidR="001F4F61" w:rsidRDefault="001F4F61" w:rsidP="00C049F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76" w:type="dxa"/>
            <w:tcBorders>
              <w:top w:val="single" w:sz="4" w:space="0" w:color="000000"/>
              <w:left w:val="single" w:sz="4" w:space="0" w:color="000000"/>
              <w:bottom w:val="single" w:sz="4" w:space="0" w:color="000000"/>
              <w:right w:val="single" w:sz="4" w:space="0" w:color="000000"/>
            </w:tcBorders>
          </w:tcPr>
          <w:p w14:paraId="1BC8139D" w14:textId="77777777" w:rsidR="001F4F61" w:rsidRPr="000D74AB" w:rsidRDefault="001F4F61" w:rsidP="00C049F3">
            <w:pPr>
              <w:widowControl w:val="0"/>
              <w:rPr>
                <w:rFonts w:ascii="Times New Roman" w:eastAsia="Times New Roman" w:hAnsi="Times New Roman" w:cs="Times New Roman"/>
                <w:b/>
                <w:bCs/>
                <w:sz w:val="24"/>
                <w:szCs w:val="24"/>
                <w:lang w:val="lt-LT"/>
              </w:rPr>
            </w:pPr>
            <w:r w:rsidRPr="000D74AB">
              <w:rPr>
                <w:rFonts w:ascii="Times New Roman" w:hAnsi="Times New Roman"/>
                <w:b/>
                <w:bCs/>
                <w:color w:val="000000"/>
                <w:sz w:val="24"/>
                <w:szCs w:val="24"/>
                <w:lang w:val="lt-LT"/>
              </w:rPr>
              <w:t>Naujų strateginio veiklos plano (SVP) stebėsenos rodiklių ataskaitų sukūrimas NVŽR</w:t>
            </w:r>
          </w:p>
        </w:tc>
        <w:tc>
          <w:tcPr>
            <w:tcW w:w="5649" w:type="dxa"/>
            <w:tcBorders>
              <w:top w:val="single" w:sz="4" w:space="0" w:color="000000"/>
              <w:left w:val="single" w:sz="4" w:space="0" w:color="000000"/>
              <w:bottom w:val="single" w:sz="4" w:space="0" w:color="000000"/>
              <w:right w:val="single" w:sz="4" w:space="0" w:color="000000"/>
            </w:tcBorders>
          </w:tcPr>
          <w:p w14:paraId="65A51FA3" w14:textId="04D7E557"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Atnaujinti NVŽR duomenų pagrindu rengiamų ikiteisminio tyrimo įstaigų ir prokuratūrų veiklos, tiriant nusikalstamas veikas, vertinimo rodiklių ataskaitų modulį, sukuriant 5 (penkias) naujas</w:t>
            </w:r>
            <w:r w:rsidRPr="000D74AB">
              <w:rPr>
                <w:rFonts w:ascii="Times New Roman" w:hAnsi="Times New Roman" w:cs="Times New Roman"/>
                <w:color w:val="000000"/>
                <w:sz w:val="24"/>
                <w:szCs w:val="24"/>
                <w:lang w:val="lt-LT"/>
              </w:rPr>
              <w:t xml:space="preserve"> strateginio veiklos plano (SVP) stebėsenos rodiklių ataskaitas (</w:t>
            </w:r>
            <w:r w:rsidR="004B4049">
              <w:rPr>
                <w:rFonts w:ascii="Times New Roman" w:hAnsi="Times New Roman" w:cs="Times New Roman"/>
                <w:color w:val="000000"/>
                <w:sz w:val="24"/>
                <w:szCs w:val="24"/>
                <w:lang w:val="lt-LT"/>
              </w:rPr>
              <w:t>Techninės specifikacijos priedas Nr. 1</w:t>
            </w:r>
            <w:r w:rsidRPr="000D74AB">
              <w:rPr>
                <w:rFonts w:ascii="Times New Roman" w:hAnsi="Times New Roman" w:cs="Times New Roman"/>
                <w:color w:val="000000"/>
                <w:sz w:val="24"/>
                <w:szCs w:val="24"/>
                <w:lang w:val="lt-LT"/>
              </w:rPr>
              <w:t>), vadovaujantis L</w:t>
            </w:r>
            <w:r w:rsidRPr="000D74AB">
              <w:rPr>
                <w:rFonts w:ascii="Times New Roman" w:hAnsi="Times New Roman" w:cs="Times New Roman"/>
                <w:bCs/>
                <w:iCs/>
                <w:color w:val="000000"/>
                <w:sz w:val="24"/>
                <w:szCs w:val="24"/>
                <w:lang w:val="lt-LT" w:eastAsia="lt-LT"/>
              </w:rPr>
              <w:t>ietuvos Respublikos generalinės prokuratūros 2025–2027 metų strateginio veiklos plano stebėsenos rodiklių skaičiavimo metodika, patvirtinta Lietuvos Respublikos generalinio prokuroro 2025 m. kovo 27 d. įsakymu Nr. I-64 „Dėl Lietuvos Respublikos generalinės prokuratūros 2025–2027 metų strateginio veiklos plano stebėsenos rodiklių skaičiavimo metodikos patvirtinimo“.</w:t>
            </w:r>
          </w:p>
        </w:tc>
      </w:tr>
    </w:tbl>
    <w:p w14:paraId="1C2FAE11" w14:textId="77777777" w:rsidR="001F4F61" w:rsidRPr="001F4F61" w:rsidRDefault="001F4F61" w:rsidP="001F4F61">
      <w:pPr>
        <w:tabs>
          <w:tab w:val="left" w:pos="851"/>
        </w:tabs>
        <w:suppressAutoHyphens/>
        <w:spacing w:after="0" w:line="276" w:lineRule="auto"/>
        <w:rPr>
          <w:rFonts w:ascii="Times New Roman" w:hAnsi="Times New Roman" w:cs="Times New Roman"/>
          <w:bCs/>
          <w:sz w:val="24"/>
          <w:szCs w:val="24"/>
          <w:lang w:val="lt-LT"/>
        </w:rPr>
      </w:pPr>
    </w:p>
    <w:p w14:paraId="14433098" w14:textId="77777777" w:rsidR="004B4049" w:rsidRPr="005F3E0D" w:rsidRDefault="004B4049" w:rsidP="004B4049">
      <w:pPr>
        <w:tabs>
          <w:tab w:val="left" w:pos="9214"/>
        </w:tabs>
        <w:spacing w:line="276" w:lineRule="auto"/>
        <w:ind w:right="567"/>
        <w:jc w:val="center"/>
        <w:rPr>
          <w:rFonts w:ascii="Times New Roman" w:hAnsi="Times New Roman" w:cs="Times New Roman"/>
          <w:b/>
          <w:bCs/>
          <w:sz w:val="24"/>
          <w:szCs w:val="24"/>
        </w:rPr>
      </w:pPr>
      <w:r w:rsidRPr="005F3E0D">
        <w:rPr>
          <w:rFonts w:ascii="Times New Roman" w:hAnsi="Times New Roman" w:cs="Times New Roman"/>
          <w:b/>
          <w:bCs/>
          <w:sz w:val="24"/>
          <w:szCs w:val="24"/>
        </w:rPr>
        <w:t>IV. KITI REIKALAVIMAI</w:t>
      </w:r>
    </w:p>
    <w:p w14:paraId="70ABED64" w14:textId="41605607" w:rsidR="004B4049" w:rsidRPr="006218A8" w:rsidRDefault="004B4049" w:rsidP="004B4049">
      <w:pPr>
        <w:pStyle w:val="Sraopastraipa"/>
        <w:tabs>
          <w:tab w:val="left" w:pos="851"/>
        </w:tabs>
        <w:spacing w:after="0" w:line="276" w:lineRule="auto"/>
        <w:ind w:left="360" w:right="-1" w:firstLine="207"/>
        <w:rPr>
          <w:rFonts w:ascii="Times New Roman" w:hAnsi="Times New Roman" w:cs="Times New Roman"/>
          <w:b/>
          <w:sz w:val="24"/>
          <w:szCs w:val="24"/>
          <w:lang w:val="lt-LT"/>
        </w:rPr>
      </w:pPr>
      <w:r w:rsidRPr="006218A8">
        <w:rPr>
          <w:rFonts w:ascii="Times New Roman" w:hAnsi="Times New Roman" w:cs="Times New Roman"/>
          <w:b/>
          <w:bCs/>
          <w:sz w:val="24"/>
          <w:szCs w:val="24"/>
          <w:lang w:val="lt-LT"/>
        </w:rPr>
        <w:t>4.1</w:t>
      </w:r>
      <w:r w:rsidRPr="006218A8">
        <w:rPr>
          <w:rFonts w:ascii="Times New Roman" w:hAnsi="Times New Roman" w:cs="Times New Roman"/>
          <w:sz w:val="24"/>
          <w:szCs w:val="24"/>
          <w:lang w:val="lt-LT"/>
        </w:rPr>
        <w:t xml:space="preserve">. </w:t>
      </w:r>
      <w:r>
        <w:rPr>
          <w:rFonts w:ascii="Times New Roman" w:hAnsi="Times New Roman" w:cs="Times New Roman"/>
          <w:b/>
          <w:i/>
          <w:iCs/>
          <w:sz w:val="24"/>
          <w:szCs w:val="24"/>
          <w:u w:val="single"/>
          <w:lang w:val="lt-LT"/>
        </w:rPr>
        <w:t>R</w:t>
      </w:r>
      <w:r w:rsidRPr="006218A8">
        <w:rPr>
          <w:rFonts w:ascii="Times New Roman" w:hAnsi="Times New Roman" w:cs="Times New Roman"/>
          <w:b/>
          <w:i/>
          <w:iCs/>
          <w:sz w:val="24"/>
          <w:szCs w:val="24"/>
          <w:u w:val="single"/>
          <w:lang w:val="lt-LT"/>
        </w:rPr>
        <w:t>eikalavimai testavimui ir testavimo eiga</w:t>
      </w:r>
    </w:p>
    <w:p w14:paraId="0EBEFBAF" w14:textId="77777777" w:rsidR="004B4049" w:rsidRPr="006218A8" w:rsidRDefault="004B4049" w:rsidP="004B4049">
      <w:pPr>
        <w:spacing w:after="0" w:line="276" w:lineRule="auto"/>
        <w:ind w:firstLine="680"/>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Kuriamų atnaujinimų testavimui Tiekėjas PO techninėje aplinkoje savo sąskaita parengia ir konfigūruoja </w:t>
      </w:r>
      <w:proofErr w:type="spellStart"/>
      <w:r w:rsidRPr="006218A8">
        <w:rPr>
          <w:rFonts w:ascii="Times New Roman" w:hAnsi="Times New Roman" w:cs="Times New Roman"/>
          <w:sz w:val="24"/>
          <w:szCs w:val="24"/>
          <w:lang w:val="lt-LT"/>
        </w:rPr>
        <w:t>testines</w:t>
      </w:r>
      <w:proofErr w:type="spellEnd"/>
      <w:r w:rsidRPr="006218A8">
        <w:rPr>
          <w:rFonts w:ascii="Times New Roman" w:hAnsi="Times New Roman" w:cs="Times New Roman"/>
          <w:sz w:val="24"/>
          <w:szCs w:val="24"/>
          <w:lang w:val="lt-LT"/>
        </w:rPr>
        <w:t xml:space="preserve"> aplinkas.</w:t>
      </w:r>
    </w:p>
    <w:p w14:paraId="4FCA20D8" w14:textId="149BF7ED" w:rsidR="004B4049" w:rsidRPr="006218A8" w:rsidRDefault="004B4049" w:rsidP="004B4049">
      <w:pPr>
        <w:tabs>
          <w:tab w:val="left" w:pos="720"/>
          <w:tab w:val="left" w:pos="1134"/>
          <w:tab w:val="left" w:pos="1260"/>
          <w:tab w:val="left" w:pos="1418"/>
        </w:tabs>
        <w:spacing w:after="0" w:line="276" w:lineRule="auto"/>
        <w:ind w:firstLine="720"/>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Tiekėjas turi parengti NVŽR testavimo aplinką PO pateiktos techninės įrangos pagrindu, skirtą modernizuotos PĮ patikrinimui prieš diegiant ją į darbinę aplinką, ar kitiems naudotojų testavimo veiksmams atlikti. Diegimą vykdo atsakingi PO darbuotojai, t. y. turi būti sukonfigūruotas (ir dokumentuotas) programinės įrangos diegimo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procesas ir priemonės taip, kad atsakingas PO darbuotojas programinę įrangą, pagamintą (sukompiliuotą)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sz w:val="24"/>
          <w:szCs w:val="24"/>
          <w:lang w:val="lt-LT"/>
        </w:rPr>
        <w:t xml:space="preserve"> esančių išeities tekstų, galėtų įdiegti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valdyti diegimo konfigūraciją. Bet kokie programinės įrangos atnaujinimų diegimai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turi būti galimi tik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sz w:val="24"/>
          <w:szCs w:val="24"/>
          <w:lang w:val="lt-LT"/>
        </w:rPr>
        <w:t xml:space="preserve"> esančių išeities tekstų.</w:t>
      </w:r>
    </w:p>
    <w:p w14:paraId="185AE81F" w14:textId="3AD57B30" w:rsidR="004B4049" w:rsidRPr="006218A8" w:rsidRDefault="004B4049" w:rsidP="004B4049">
      <w:pPr>
        <w:tabs>
          <w:tab w:val="left" w:pos="720"/>
          <w:tab w:val="left" w:pos="1134"/>
          <w:tab w:val="left" w:pos="1260"/>
          <w:tab w:val="left" w:pos="1418"/>
        </w:tabs>
        <w:spacing w:after="0" w:line="276" w:lineRule="auto"/>
        <w:ind w:firstLine="720"/>
        <w:rPr>
          <w:rFonts w:ascii="Times New Roman" w:hAnsi="Times New Roman" w:cs="Times New Roman"/>
          <w:sz w:val="24"/>
          <w:szCs w:val="24"/>
          <w:lang w:val="lt-LT"/>
        </w:rPr>
      </w:pPr>
      <w:r w:rsidRPr="006218A8">
        <w:rPr>
          <w:rFonts w:ascii="Times New Roman" w:hAnsi="Times New Roman" w:cs="Times New Roman"/>
          <w:color w:val="000000"/>
          <w:sz w:val="24"/>
          <w:szCs w:val="24"/>
          <w:lang w:val="lt-LT"/>
        </w:rPr>
        <w:lastRenderedPageBreak/>
        <w:t>Testavimų metu įsitikinama, kad sukurta PĮ atitinka jai keliamus reikalavimus ir yra funkcionali (atlieka visas numatytas funkcijas).</w:t>
      </w:r>
    </w:p>
    <w:p w14:paraId="7287A515" w14:textId="088421BC" w:rsidR="004B4049" w:rsidRPr="006218A8" w:rsidRDefault="004B4049" w:rsidP="004B4049">
      <w:pPr>
        <w:tabs>
          <w:tab w:val="left" w:pos="720"/>
          <w:tab w:val="left" w:pos="1134"/>
          <w:tab w:val="left" w:pos="1260"/>
          <w:tab w:val="left" w:pos="1418"/>
        </w:tabs>
        <w:spacing w:after="0" w:line="276" w:lineRule="auto"/>
        <w:ind w:firstLine="680"/>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Tiekėjas turi dalyvauti priėmimo testavime, teikti konsultacijas, kaip turi būti atliekamas testuojamas veiksmas / funkcija / operacija, išsakyti savo komentarus ir siūlymus dėl rekomenduojamo klaidos kritiškumo lygio, informuoti testavimo dalyvius apie klaidos šalinimo terminą, taisyti klaidas.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bus diegiama tik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sz w:val="24"/>
          <w:szCs w:val="24"/>
          <w:lang w:val="lt-LT"/>
        </w:rPr>
        <w:t xml:space="preserve"> esančių išeities tekstų pagamintas </w:t>
      </w:r>
      <w:r>
        <w:rPr>
          <w:rFonts w:ascii="Times New Roman" w:hAnsi="Times New Roman" w:cs="Times New Roman"/>
          <w:sz w:val="24"/>
          <w:szCs w:val="24"/>
        </w:rPr>
        <w:t>NVŽR</w:t>
      </w:r>
      <w:r w:rsidRPr="006218A8">
        <w:rPr>
          <w:rFonts w:ascii="Times New Roman" w:hAnsi="Times New Roman" w:cs="Times New Roman"/>
          <w:sz w:val="24"/>
          <w:szCs w:val="24"/>
          <w:lang w:val="lt-LT"/>
        </w:rPr>
        <w:t>.</w:t>
      </w:r>
    </w:p>
    <w:p w14:paraId="58D4FCD4" w14:textId="733A5438" w:rsidR="004B4049" w:rsidRPr="006218A8" w:rsidRDefault="004B4049" w:rsidP="00170D7E">
      <w:pPr>
        <w:tabs>
          <w:tab w:val="left" w:pos="720"/>
          <w:tab w:val="left" w:pos="1134"/>
          <w:tab w:val="left" w:pos="1260"/>
          <w:tab w:val="left" w:pos="1418"/>
        </w:tabs>
        <w:spacing w:after="0" w:line="276" w:lineRule="auto"/>
        <w:ind w:firstLine="567"/>
        <w:rPr>
          <w:rFonts w:ascii="Times New Roman" w:hAnsi="Times New Roman" w:cs="Times New Roman"/>
          <w:sz w:val="24"/>
          <w:szCs w:val="24"/>
          <w:lang w:val="lt-LT"/>
        </w:rPr>
      </w:pPr>
      <w:r w:rsidRPr="006218A8">
        <w:rPr>
          <w:rFonts w:ascii="Times New Roman" w:hAnsi="Times New Roman" w:cs="Times New Roman"/>
          <w:sz w:val="24"/>
          <w:szCs w:val="24"/>
          <w:lang w:val="lt-LT"/>
        </w:rPr>
        <w:t>Testavimo metu elektronine forma turi būti vedamas pastebėtų klaidų ir jų būsenų kaupimo žurnalas, suteikiant</w:t>
      </w:r>
      <w:r w:rsidR="0012112A">
        <w:rPr>
          <w:rFonts w:ascii="Times New Roman" w:hAnsi="Times New Roman" w:cs="Times New Roman"/>
          <w:sz w:val="24"/>
          <w:szCs w:val="24"/>
          <w:lang w:val="lt-LT"/>
        </w:rPr>
        <w:t xml:space="preserve"> galimybę jį pildyti</w:t>
      </w:r>
      <w:r w:rsidRPr="006218A8">
        <w:rPr>
          <w:rFonts w:ascii="Times New Roman" w:hAnsi="Times New Roman" w:cs="Times New Roman"/>
          <w:sz w:val="24"/>
          <w:szCs w:val="24"/>
          <w:lang w:val="lt-LT"/>
        </w:rPr>
        <w:t xml:space="preserve"> įgaliotiems PO darbuotojams.</w:t>
      </w:r>
    </w:p>
    <w:p w14:paraId="7DF447EC" w14:textId="2CCD8399" w:rsidR="004B4049" w:rsidRPr="006218A8" w:rsidRDefault="006218A8" w:rsidP="004B4049">
      <w:pPr>
        <w:pStyle w:val="Sraopastraipa"/>
        <w:tabs>
          <w:tab w:val="left" w:pos="851"/>
        </w:tabs>
        <w:spacing w:after="0" w:line="276" w:lineRule="auto"/>
        <w:ind w:left="360" w:right="-1" w:firstLine="20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008677AD" w:rsidRPr="006218A8">
        <w:rPr>
          <w:rFonts w:ascii="Times New Roman" w:hAnsi="Times New Roman" w:cs="Times New Roman"/>
          <w:b/>
          <w:i/>
          <w:iCs/>
          <w:sz w:val="24"/>
          <w:szCs w:val="24"/>
          <w:u w:val="single"/>
          <w:lang w:val="lt-LT"/>
        </w:rPr>
        <w:t>4.2. Reikalavimai diegimui</w:t>
      </w:r>
    </w:p>
    <w:p w14:paraId="1F78330E" w14:textId="0A69D639" w:rsidR="004B4049" w:rsidRPr="006218A8" w:rsidRDefault="004B4049" w:rsidP="004B4049">
      <w:pPr>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Diegimą vykdo atsakingi PO darbuotojai, t. y. turi būti sukonfigūruotas (ir dokumentuotas) programinės įrangos diegimo į gamybinę aplinką procesas ir priemonės taip, kad atsakingas PO darbuotojas programinę įrangą, pagamintą (sukompiliuotą)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bCs/>
          <w:sz w:val="24"/>
          <w:szCs w:val="24"/>
          <w:lang w:val="lt-LT"/>
        </w:rPr>
        <w:t xml:space="preserve"> esančių išeities tekstų, galėtų įdiegti į gamybinę aplinką, valdyti diegimo konfigūraciją. Bet kokie programinės įrangos atnaujinimų diegimai į gamybinę aplinką turi būti galimi tik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bCs/>
          <w:sz w:val="24"/>
          <w:szCs w:val="24"/>
          <w:lang w:val="lt-LT"/>
        </w:rPr>
        <w:t xml:space="preserve"> esančių išeities tekstų.</w:t>
      </w:r>
    </w:p>
    <w:p w14:paraId="614B5F8C" w14:textId="69E651AC" w:rsidR="004B4049" w:rsidRPr="006218A8" w:rsidRDefault="004B4049" w:rsidP="004B4049">
      <w:pPr>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Realizuojant sukurtą ar modernizuotą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funkcionalumą negali būti sutrikdytas esamas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funkcionalumas, kuriame nevykdomi pakeitimai, ar VRIP registrų bei kitų sistemų, su kuriomis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integruotas, veikimo stabilumas. Jeigu</w:t>
      </w:r>
      <w:r w:rsidR="00D55C98">
        <w:rPr>
          <w:rFonts w:ascii="Times New Roman" w:hAnsi="Times New Roman" w:cs="Times New Roman"/>
          <w:bCs/>
          <w:sz w:val="24"/>
          <w:szCs w:val="24"/>
          <w:lang w:val="lt-LT"/>
        </w:rPr>
        <w:t xml:space="preserve"> įkeltas</w:t>
      </w:r>
      <w:r w:rsidRPr="006218A8">
        <w:rPr>
          <w:rFonts w:ascii="Times New Roman" w:hAnsi="Times New Roman" w:cs="Times New Roman"/>
          <w:bCs/>
          <w:sz w:val="24"/>
          <w:szCs w:val="24"/>
          <w:lang w:val="lt-LT"/>
        </w:rPr>
        <w:t xml:space="preserve"> </w:t>
      </w:r>
      <w:r w:rsidR="0012112A">
        <w:rPr>
          <w:rFonts w:ascii="Times New Roman" w:hAnsi="Times New Roman" w:cs="Times New Roman"/>
          <w:bCs/>
          <w:sz w:val="24"/>
          <w:szCs w:val="24"/>
          <w:lang w:val="lt-LT"/>
        </w:rPr>
        <w:t>sukurto</w:t>
      </w:r>
      <w:r w:rsidR="00B21EF2">
        <w:rPr>
          <w:rFonts w:ascii="Times New Roman" w:hAnsi="Times New Roman" w:cs="Times New Roman"/>
          <w:bCs/>
          <w:sz w:val="24"/>
          <w:szCs w:val="24"/>
          <w:lang w:val="lt-LT"/>
        </w:rPr>
        <w:t>/modernizuoto</w:t>
      </w:r>
      <w:r w:rsidR="0012112A">
        <w:rPr>
          <w:rFonts w:ascii="Times New Roman" w:hAnsi="Times New Roman" w:cs="Times New Roman"/>
          <w:bCs/>
          <w:sz w:val="24"/>
          <w:szCs w:val="24"/>
          <w:lang w:val="lt-LT"/>
        </w:rPr>
        <w:t xml:space="preserve"> </w:t>
      </w:r>
      <w:r w:rsidR="0012112A" w:rsidRPr="00B26E8B">
        <w:rPr>
          <w:rFonts w:ascii="Times New Roman" w:hAnsi="Times New Roman" w:cs="Times New Roman"/>
          <w:bCs/>
          <w:sz w:val="24"/>
          <w:szCs w:val="24"/>
          <w:lang w:val="lt-LT"/>
        </w:rPr>
        <w:t>III skyriuje „Reikalavimai NVŽR programinės įrangos modernizavimui“ nurodyt</w:t>
      </w:r>
      <w:r w:rsidR="0012112A">
        <w:rPr>
          <w:rFonts w:ascii="Times New Roman" w:hAnsi="Times New Roman" w:cs="Times New Roman"/>
          <w:bCs/>
          <w:sz w:val="24"/>
          <w:szCs w:val="24"/>
          <w:lang w:val="lt-LT"/>
        </w:rPr>
        <w:t>o</w:t>
      </w:r>
      <w:r w:rsidR="0012112A" w:rsidRPr="00B26E8B">
        <w:rPr>
          <w:rFonts w:ascii="Times New Roman" w:hAnsi="Times New Roman" w:cs="Times New Roman"/>
          <w:bCs/>
          <w:sz w:val="24"/>
          <w:szCs w:val="24"/>
          <w:lang w:val="lt-LT"/>
        </w:rPr>
        <w:t xml:space="preserve"> reikalavim</w:t>
      </w:r>
      <w:r w:rsidR="0012112A">
        <w:rPr>
          <w:rFonts w:ascii="Times New Roman" w:hAnsi="Times New Roman" w:cs="Times New Roman"/>
          <w:bCs/>
          <w:sz w:val="24"/>
          <w:szCs w:val="24"/>
          <w:lang w:val="lt-LT"/>
        </w:rPr>
        <w:t>o</w:t>
      </w:r>
      <w:r w:rsidR="0012112A" w:rsidRPr="006218A8">
        <w:rPr>
          <w:rFonts w:ascii="Times New Roman" w:hAnsi="Times New Roman" w:cs="Times New Roman"/>
          <w:bCs/>
          <w:sz w:val="24"/>
          <w:szCs w:val="24"/>
          <w:lang w:val="lt-LT"/>
        </w:rPr>
        <w:t xml:space="preserve"> </w:t>
      </w:r>
      <w:r w:rsidRPr="006218A8">
        <w:rPr>
          <w:rFonts w:ascii="Times New Roman" w:hAnsi="Times New Roman" w:cs="Times New Roman"/>
          <w:bCs/>
          <w:sz w:val="24"/>
          <w:szCs w:val="24"/>
          <w:lang w:val="lt-LT"/>
        </w:rPr>
        <w:t xml:space="preserve">funkcionalumas sutrikdo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esančių funkcijų darbą,</w:t>
      </w:r>
      <w:r w:rsidR="00D55C98">
        <w:rPr>
          <w:rFonts w:ascii="Times New Roman" w:hAnsi="Times New Roman" w:cs="Times New Roman"/>
          <w:bCs/>
          <w:sz w:val="24"/>
          <w:szCs w:val="24"/>
          <w:lang w:val="lt-LT"/>
        </w:rPr>
        <w:t xml:space="preserve"> t</w:t>
      </w:r>
      <w:r w:rsidRPr="006218A8">
        <w:rPr>
          <w:rFonts w:ascii="Times New Roman" w:hAnsi="Times New Roman" w:cs="Times New Roman"/>
          <w:bCs/>
          <w:sz w:val="24"/>
          <w:szCs w:val="24"/>
          <w:lang w:val="lt-LT"/>
        </w:rPr>
        <w:t xml:space="preserve">iekėjas atlieka klaidų taisymą ir duomenų atstatymo darbus savo lėšomis. </w:t>
      </w:r>
    </w:p>
    <w:p w14:paraId="239D784B" w14:textId="7E4525D0" w:rsidR="004B4049" w:rsidRPr="006218A8" w:rsidRDefault="006218A8" w:rsidP="004B4049">
      <w:pPr>
        <w:pStyle w:val="Sraopastraipa"/>
        <w:tabs>
          <w:tab w:val="left" w:pos="851"/>
        </w:tabs>
        <w:spacing w:after="0" w:line="276" w:lineRule="auto"/>
        <w:ind w:left="0" w:right="-1" w:firstLine="56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008677AD" w:rsidRPr="008677AD">
        <w:rPr>
          <w:rFonts w:ascii="Times New Roman" w:hAnsi="Times New Roman" w:cs="Times New Roman"/>
          <w:b/>
          <w:i/>
          <w:iCs/>
          <w:sz w:val="24"/>
          <w:szCs w:val="24"/>
          <w:u w:val="single"/>
          <w:lang w:val="lt-LT"/>
        </w:rPr>
        <w:t xml:space="preserve">4.3. </w:t>
      </w:r>
      <w:r w:rsidR="008677AD">
        <w:rPr>
          <w:rFonts w:ascii="Times New Roman" w:hAnsi="Times New Roman" w:cs="Times New Roman"/>
          <w:b/>
          <w:i/>
          <w:iCs/>
          <w:sz w:val="24"/>
          <w:szCs w:val="24"/>
          <w:u w:val="single"/>
          <w:lang w:val="lt-LT"/>
        </w:rPr>
        <w:t>R</w:t>
      </w:r>
      <w:r w:rsidR="008677AD" w:rsidRPr="008677AD">
        <w:rPr>
          <w:rFonts w:ascii="Times New Roman" w:hAnsi="Times New Roman" w:cs="Times New Roman"/>
          <w:b/>
          <w:i/>
          <w:iCs/>
          <w:sz w:val="24"/>
          <w:szCs w:val="24"/>
          <w:u w:val="single"/>
          <w:lang w:val="lt-LT"/>
        </w:rPr>
        <w:t>eikalavimai dokumentacijai ir išeities tekstams</w:t>
      </w:r>
    </w:p>
    <w:p w14:paraId="6B1CA771" w14:textId="3D01DB7B" w:rsidR="004B4049" w:rsidRPr="006218A8" w:rsidRDefault="006218A8" w:rsidP="004B4049">
      <w:pPr>
        <w:spacing w:after="0" w:line="276" w:lineRule="auto"/>
        <w:ind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Tiekėjas visą dokumentaciją turi parengti pagal bendrinės lietuvių kalbos taisykles.</w:t>
      </w:r>
    </w:p>
    <w:p w14:paraId="45507DDB" w14:textId="66932217" w:rsidR="004B4049" w:rsidRPr="006218A8" w:rsidRDefault="006218A8" w:rsidP="004B4049">
      <w:pPr>
        <w:spacing w:after="0" w:line="276" w:lineRule="auto"/>
        <w:ind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Tiekėjas dokumentų preliminarias (projektines) ir galutines versijas turi pateikti elektroniniu formatu. </w:t>
      </w:r>
    </w:p>
    <w:p w14:paraId="3BF9124D" w14:textId="4B04C9A7" w:rsidR="004B4049" w:rsidRPr="006218A8" w:rsidRDefault="006218A8" w:rsidP="004B4049">
      <w:pPr>
        <w:spacing w:after="0" w:line="276" w:lineRule="auto"/>
        <w:ind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Tiekėjas turės parengti arba atnaujinti žemiau nurodytą dokumentaciją:</w:t>
      </w:r>
    </w:p>
    <w:p w14:paraId="5D3FE259" w14:textId="77777777" w:rsidR="004B4049" w:rsidRPr="006218A8" w:rsidRDefault="004B4049" w:rsidP="00A80354">
      <w:pPr>
        <w:pStyle w:val="Sraopastraipa"/>
        <w:numPr>
          <w:ilvl w:val="0"/>
          <w:numId w:val="11"/>
        </w:numPr>
        <w:tabs>
          <w:tab w:val="clear" w:pos="0"/>
          <w:tab w:val="num" w:pos="851"/>
        </w:tabs>
        <w:suppressAutoHyphens/>
        <w:spacing w:after="0" w:line="276" w:lineRule="auto"/>
        <w:ind w:left="0" w:right="567"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Analizės ir projektavimo dokumentaciją;</w:t>
      </w:r>
    </w:p>
    <w:p w14:paraId="76DB4A05" w14:textId="6A04C779" w:rsidR="004B4049" w:rsidRPr="006218A8" w:rsidRDefault="008677AD"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NVŽR</w:t>
      </w:r>
      <w:r w:rsidR="004B4049" w:rsidRPr="006218A8">
        <w:rPr>
          <w:rFonts w:ascii="Times New Roman" w:hAnsi="Times New Roman" w:cs="Times New Roman"/>
          <w:bCs/>
          <w:sz w:val="24"/>
          <w:szCs w:val="24"/>
          <w:lang w:val="lt-LT"/>
        </w:rPr>
        <w:t xml:space="preserve"> techninę specifikaciją;</w:t>
      </w:r>
    </w:p>
    <w:p w14:paraId="152F0B2A" w14:textId="77777777" w:rsidR="006218A8" w:rsidRDefault="006218A8"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NVŽR naudotojo vadovą; </w:t>
      </w:r>
    </w:p>
    <w:p w14:paraId="26136E0E" w14:textId="19DA6A48" w:rsidR="004B4049" w:rsidRPr="006218A8" w:rsidRDefault="006218A8"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Garantijos procedūros dokumentą. </w:t>
      </w:r>
    </w:p>
    <w:p w14:paraId="5271E1E2" w14:textId="46AB6DA4" w:rsidR="004B4049" w:rsidRPr="006218A8" w:rsidRDefault="006218A8" w:rsidP="004B4049">
      <w:pPr>
        <w:pStyle w:val="Sraopastraipa"/>
        <w:spacing w:after="0" w:line="276" w:lineRule="auto"/>
        <w:ind w:left="0"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Visi </w:t>
      </w:r>
      <w:r w:rsidR="008677AD">
        <w:rPr>
          <w:rFonts w:ascii="Times New Roman" w:hAnsi="Times New Roman" w:cs="Times New Roman"/>
          <w:bCs/>
          <w:sz w:val="24"/>
          <w:szCs w:val="24"/>
        </w:rPr>
        <w:t>NVŽR</w:t>
      </w:r>
      <w:r w:rsidR="004B4049" w:rsidRPr="006218A8">
        <w:rPr>
          <w:rFonts w:ascii="Times New Roman" w:hAnsi="Times New Roman" w:cs="Times New Roman"/>
          <w:bCs/>
          <w:sz w:val="24"/>
          <w:szCs w:val="24"/>
          <w:lang w:val="lt-LT"/>
        </w:rPr>
        <w:t xml:space="preserve"> išeities tekstai turi būti pateikiami PO tų įrankių, kuriais jie sukurti, formatu ir nešifruoti. Tiekėjas privalės išeities tekstus perkelti į PO pateiktą programų išeities tekstų versijų kontrolės sistemos aplinką (</w:t>
      </w:r>
      <w:proofErr w:type="spellStart"/>
      <w:r w:rsidR="004B4049" w:rsidRPr="006218A8">
        <w:rPr>
          <w:rFonts w:ascii="Times New Roman" w:hAnsi="Times New Roman" w:cs="Times New Roman"/>
          <w:bCs/>
          <w:sz w:val="24"/>
          <w:szCs w:val="24"/>
          <w:lang w:val="lt-LT"/>
        </w:rPr>
        <w:t>GitLab</w:t>
      </w:r>
      <w:proofErr w:type="spellEnd"/>
      <w:r w:rsidR="004B4049" w:rsidRPr="006218A8">
        <w:rPr>
          <w:rFonts w:ascii="Times New Roman" w:hAnsi="Times New Roman" w:cs="Times New Roman"/>
          <w:bCs/>
          <w:sz w:val="24"/>
          <w:szCs w:val="24"/>
          <w:lang w:val="lt-LT"/>
        </w:rPr>
        <w:t xml:space="preserve">). </w:t>
      </w:r>
    </w:p>
    <w:p w14:paraId="75F369EC" w14:textId="77129788" w:rsidR="004B4049" w:rsidRPr="006218A8" w:rsidRDefault="004B4049" w:rsidP="004B4049">
      <w:pPr>
        <w:pStyle w:val="Sraopastraipa"/>
        <w:spacing w:after="0" w:line="276" w:lineRule="auto"/>
        <w:ind w:left="0"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Tiekėjas turi užtikrinti, kad darbų rezultatuose nebus panaudota ir (ar) įterpta ar įtraukta jokių intelektinės nuosavybės objektų, tame tarpe ir kompiuterių programų ar kompiuterių programų kodo, kurios licencijuojamos pagal GPL licencijas, kurių naudojimo sąlygos ar licencijos (i) draudžia naudoti arba apriboja tokio kodo naudojimą komerciniais tikslais, ar (ii) leidžia naudoti kompiuterių programų kodą su sąlyga, kad naudotojo sukurta kompiuterių programa bus licencijuojama pagal analogišką licenciją, ar (iii) leidžia naudoti kompiuterių programų kodą su sąlyga, kad naudotojo sukurtos kompiuterių programos kodas bus prieinamas tretiesiems asmenims. O jei panaudojama, Tiekėjas pateikia PO visus reikiamus dokumentus ir duomenis pagal GPL licenciją.</w:t>
      </w:r>
    </w:p>
    <w:p w14:paraId="1633863D" w14:textId="2B102598" w:rsidR="004B4049" w:rsidRPr="008677AD" w:rsidRDefault="006218A8" w:rsidP="004B4049">
      <w:pPr>
        <w:pStyle w:val="Sraopastraipa"/>
        <w:tabs>
          <w:tab w:val="left" w:pos="851"/>
        </w:tabs>
        <w:spacing w:after="0" w:line="276" w:lineRule="auto"/>
        <w:ind w:left="0" w:right="-1" w:firstLine="56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008677AD" w:rsidRPr="008677AD">
        <w:rPr>
          <w:rFonts w:ascii="Times New Roman" w:hAnsi="Times New Roman" w:cs="Times New Roman"/>
          <w:b/>
          <w:i/>
          <w:iCs/>
          <w:sz w:val="24"/>
          <w:szCs w:val="24"/>
          <w:u w:val="single"/>
          <w:lang w:val="lt-LT"/>
        </w:rPr>
        <w:t>4.4. Rezultatų priėmimas</w:t>
      </w:r>
    </w:p>
    <w:p w14:paraId="51B17D3E" w14:textId="12CEC428" w:rsidR="004B4049" w:rsidRPr="008677AD" w:rsidRDefault="004B4049" w:rsidP="004B4049">
      <w:pPr>
        <w:spacing w:line="276" w:lineRule="auto"/>
        <w:ind w:firstLine="284"/>
        <w:rPr>
          <w:rFonts w:ascii="Times New Roman" w:hAnsi="Times New Roman" w:cs="Times New Roman"/>
          <w:color w:val="000000"/>
          <w:sz w:val="24"/>
          <w:szCs w:val="24"/>
          <w:lang w:val="lt-LT"/>
        </w:rPr>
      </w:pPr>
      <w:r w:rsidRPr="008677AD">
        <w:rPr>
          <w:rFonts w:ascii="Times New Roman" w:hAnsi="Times New Roman" w:cs="Times New Roman"/>
          <w:color w:val="000000"/>
          <w:sz w:val="24"/>
          <w:szCs w:val="24"/>
          <w:lang w:val="lt-LT"/>
        </w:rPr>
        <w:t xml:space="preserve">   </w:t>
      </w:r>
      <w:r w:rsidR="006218A8">
        <w:rPr>
          <w:rFonts w:ascii="Times New Roman" w:hAnsi="Times New Roman" w:cs="Times New Roman"/>
          <w:color w:val="000000"/>
          <w:sz w:val="24"/>
          <w:szCs w:val="24"/>
          <w:lang w:val="lt-LT"/>
        </w:rPr>
        <w:t xml:space="preserve"> </w:t>
      </w:r>
      <w:r w:rsidRPr="008677AD">
        <w:rPr>
          <w:rFonts w:ascii="Times New Roman" w:hAnsi="Times New Roman" w:cs="Times New Roman"/>
          <w:color w:val="000000"/>
          <w:sz w:val="24"/>
          <w:szCs w:val="24"/>
          <w:lang w:val="lt-LT"/>
        </w:rPr>
        <w:t xml:space="preserve"> Rezultatų priėmimas bus atliktas tik pašalinus testavimo metu nustatytus trūkumus. Trūkumais yra laikomos klaidos, kai </w:t>
      </w:r>
      <w:r w:rsidR="008677AD">
        <w:rPr>
          <w:rFonts w:ascii="Times New Roman" w:hAnsi="Times New Roman" w:cs="Times New Roman"/>
          <w:bCs/>
          <w:sz w:val="24"/>
          <w:szCs w:val="24"/>
        </w:rPr>
        <w:t>NVŽR</w:t>
      </w:r>
      <w:r w:rsidRPr="008677AD">
        <w:rPr>
          <w:rFonts w:ascii="Times New Roman" w:hAnsi="Times New Roman" w:cs="Times New Roman"/>
          <w:color w:val="000000"/>
          <w:sz w:val="24"/>
          <w:szCs w:val="24"/>
          <w:lang w:val="lt-LT"/>
        </w:rPr>
        <w:t xml:space="preserve"> veikia ne taip kaip nurodyta</w:t>
      </w:r>
      <w:r w:rsidR="00FB758C">
        <w:rPr>
          <w:rFonts w:ascii="Times New Roman" w:hAnsi="Times New Roman" w:cs="Times New Roman"/>
          <w:color w:val="000000"/>
          <w:sz w:val="24"/>
          <w:szCs w:val="24"/>
          <w:lang w:val="lt-LT"/>
        </w:rPr>
        <w:t xml:space="preserve"> </w:t>
      </w:r>
      <w:r w:rsidR="00D55C98">
        <w:rPr>
          <w:rFonts w:ascii="Times New Roman" w:hAnsi="Times New Roman" w:cs="Times New Roman"/>
          <w:color w:val="000000"/>
          <w:sz w:val="24"/>
          <w:szCs w:val="24"/>
          <w:lang w:val="lt-LT"/>
        </w:rPr>
        <w:t>šios techninės specifikacijos</w:t>
      </w:r>
      <w:r w:rsidRPr="008677AD">
        <w:rPr>
          <w:rFonts w:ascii="Times New Roman" w:hAnsi="Times New Roman" w:cs="Times New Roman"/>
          <w:color w:val="000000"/>
          <w:sz w:val="24"/>
          <w:szCs w:val="24"/>
          <w:lang w:val="lt-LT"/>
        </w:rPr>
        <w:t xml:space="preserve"> reikalavimuose, </w:t>
      </w:r>
      <w:r w:rsidR="008677AD">
        <w:rPr>
          <w:rFonts w:ascii="Times New Roman" w:hAnsi="Times New Roman" w:cs="Times New Roman"/>
          <w:bCs/>
          <w:sz w:val="24"/>
          <w:szCs w:val="24"/>
        </w:rPr>
        <w:t>NVŽR</w:t>
      </w:r>
      <w:r w:rsidRPr="008677AD">
        <w:rPr>
          <w:rFonts w:ascii="Times New Roman" w:hAnsi="Times New Roman" w:cs="Times New Roman"/>
          <w:color w:val="000000"/>
          <w:sz w:val="24"/>
          <w:szCs w:val="24"/>
          <w:lang w:val="lt-LT"/>
        </w:rPr>
        <w:t xml:space="preserve"> dokumentacijoje, teisės aktuose, neatitinka esamų ar būsimų veiklos procesų, negalima vykdyti reikalingų veiksmų ir pan. Taip pat neaiškūs, netikslūs terminai, gramatinės klaidos ir pan.</w:t>
      </w:r>
    </w:p>
    <w:p w14:paraId="211E9E60" w14:textId="30731854" w:rsidR="004B4049" w:rsidRPr="006218A8" w:rsidRDefault="004B4049" w:rsidP="004B4049">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        </w:t>
      </w:r>
      <w:r w:rsidR="006218A8">
        <w:rPr>
          <w:rFonts w:ascii="Times New Roman" w:hAnsi="Times New Roman" w:cs="Times New Roman"/>
          <w:color w:val="000000"/>
          <w:sz w:val="24"/>
          <w:szCs w:val="24"/>
          <w:lang w:val="lt-LT"/>
        </w:rPr>
        <w:t xml:space="preserve"> </w:t>
      </w:r>
      <w:r w:rsidRPr="006218A8">
        <w:rPr>
          <w:rFonts w:ascii="Times New Roman" w:hAnsi="Times New Roman" w:cs="Times New Roman"/>
          <w:color w:val="000000"/>
          <w:sz w:val="24"/>
          <w:szCs w:val="24"/>
          <w:lang w:val="lt-LT"/>
        </w:rPr>
        <w:t>Testavimų metu nustatytų klaidų prioritetai pagal poveikį sistemai aprašyti lentelėje žemiau.</w:t>
      </w:r>
    </w:p>
    <w:tbl>
      <w:tblPr>
        <w:tblW w:w="10338" w:type="dxa"/>
        <w:tblLook w:val="04A0" w:firstRow="1" w:lastRow="0" w:firstColumn="1" w:lastColumn="0" w:noHBand="0" w:noVBand="1"/>
      </w:tblPr>
      <w:tblGrid>
        <w:gridCol w:w="1486"/>
        <w:gridCol w:w="2290"/>
        <w:gridCol w:w="6562"/>
      </w:tblGrid>
      <w:tr w:rsidR="004B4049" w:rsidRPr="006218A8" w14:paraId="67E51B75" w14:textId="77777777" w:rsidTr="006218A8">
        <w:trPr>
          <w:trHeight w:val="406"/>
        </w:trPr>
        <w:tc>
          <w:tcPr>
            <w:tcW w:w="1486" w:type="dxa"/>
            <w:tcBorders>
              <w:top w:val="single" w:sz="8" w:space="0" w:color="auto"/>
              <w:left w:val="single" w:sz="8" w:space="0" w:color="auto"/>
              <w:bottom w:val="single" w:sz="8" w:space="0" w:color="auto"/>
              <w:right w:val="single" w:sz="8" w:space="0" w:color="auto"/>
            </w:tcBorders>
            <w:hideMark/>
          </w:tcPr>
          <w:p w14:paraId="2EAE7D1A"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b/>
                <w:bCs/>
                <w:color w:val="000000"/>
                <w:sz w:val="24"/>
                <w:szCs w:val="24"/>
                <w:lang w:val="lt-LT"/>
              </w:rPr>
              <w:lastRenderedPageBreak/>
              <w:t>Prioritetas</w:t>
            </w:r>
          </w:p>
        </w:tc>
        <w:tc>
          <w:tcPr>
            <w:tcW w:w="2290" w:type="dxa"/>
            <w:tcBorders>
              <w:top w:val="single" w:sz="8" w:space="0" w:color="auto"/>
              <w:left w:val="nil"/>
              <w:bottom w:val="single" w:sz="8" w:space="0" w:color="auto"/>
              <w:right w:val="single" w:sz="8" w:space="0" w:color="auto"/>
            </w:tcBorders>
            <w:hideMark/>
          </w:tcPr>
          <w:p w14:paraId="77021912" w14:textId="40E385C3"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b/>
                <w:bCs/>
                <w:color w:val="000000"/>
                <w:sz w:val="24"/>
                <w:szCs w:val="24"/>
                <w:lang w:val="lt-LT"/>
              </w:rPr>
              <w:t>Atitikimas</w:t>
            </w:r>
            <w:r w:rsidR="007B4A51">
              <w:rPr>
                <w:rFonts w:ascii="Times New Roman" w:hAnsi="Times New Roman" w:cs="Times New Roman"/>
                <w:b/>
                <w:bCs/>
                <w:color w:val="000000"/>
                <w:sz w:val="24"/>
                <w:szCs w:val="24"/>
                <w:lang w:val="lt-LT"/>
              </w:rPr>
              <w:t xml:space="preserve"> </w:t>
            </w:r>
            <w:r w:rsidRPr="006218A8">
              <w:rPr>
                <w:rFonts w:ascii="Times New Roman" w:hAnsi="Times New Roman" w:cs="Times New Roman"/>
                <w:b/>
                <w:bCs/>
                <w:color w:val="000000"/>
                <w:sz w:val="24"/>
                <w:szCs w:val="24"/>
                <w:lang w:val="lt-LT"/>
              </w:rPr>
              <w:t>Paslaugų tiekėjo</w:t>
            </w:r>
            <w:r w:rsidR="007B4A51">
              <w:rPr>
                <w:rFonts w:ascii="Times New Roman" w:hAnsi="Times New Roman" w:cs="Times New Roman"/>
                <w:b/>
                <w:bCs/>
                <w:color w:val="000000"/>
                <w:sz w:val="24"/>
                <w:szCs w:val="24"/>
                <w:lang w:val="lt-LT"/>
              </w:rPr>
              <w:t xml:space="preserve"> </w:t>
            </w:r>
            <w:r w:rsidRPr="006218A8">
              <w:rPr>
                <w:rFonts w:ascii="Times New Roman" w:hAnsi="Times New Roman" w:cs="Times New Roman"/>
                <w:b/>
                <w:bCs/>
                <w:color w:val="000000"/>
                <w:sz w:val="24"/>
                <w:szCs w:val="24"/>
                <w:lang w:val="lt-LT"/>
              </w:rPr>
              <w:t>JIRA sistemoje</w:t>
            </w:r>
          </w:p>
        </w:tc>
        <w:tc>
          <w:tcPr>
            <w:tcW w:w="6562" w:type="dxa"/>
            <w:tcBorders>
              <w:top w:val="single" w:sz="8" w:space="0" w:color="auto"/>
              <w:left w:val="nil"/>
              <w:bottom w:val="single" w:sz="8" w:space="0" w:color="auto"/>
              <w:right w:val="single" w:sz="8" w:space="0" w:color="auto"/>
            </w:tcBorders>
            <w:hideMark/>
          </w:tcPr>
          <w:p w14:paraId="2688C472"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b/>
                <w:bCs/>
                <w:color w:val="000000"/>
                <w:sz w:val="24"/>
                <w:szCs w:val="24"/>
                <w:lang w:val="lt-LT"/>
              </w:rPr>
              <w:t>Aprašymas</w:t>
            </w:r>
          </w:p>
        </w:tc>
      </w:tr>
      <w:tr w:rsidR="004B4049" w:rsidRPr="006218A8" w14:paraId="12DDBF64" w14:textId="77777777" w:rsidTr="006218A8">
        <w:trPr>
          <w:trHeight w:val="268"/>
        </w:trPr>
        <w:tc>
          <w:tcPr>
            <w:tcW w:w="1486" w:type="dxa"/>
            <w:tcBorders>
              <w:top w:val="nil"/>
              <w:left w:val="single" w:sz="8" w:space="0" w:color="auto"/>
              <w:bottom w:val="single" w:sz="8" w:space="0" w:color="auto"/>
              <w:right w:val="single" w:sz="8" w:space="0" w:color="auto"/>
            </w:tcBorders>
            <w:hideMark/>
          </w:tcPr>
          <w:p w14:paraId="5B5B53BC"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Aukštas</w:t>
            </w:r>
          </w:p>
        </w:tc>
        <w:tc>
          <w:tcPr>
            <w:tcW w:w="2290" w:type="dxa"/>
            <w:tcBorders>
              <w:top w:val="nil"/>
              <w:left w:val="nil"/>
              <w:bottom w:val="single" w:sz="8" w:space="0" w:color="auto"/>
              <w:right w:val="single" w:sz="8" w:space="0" w:color="auto"/>
            </w:tcBorders>
            <w:hideMark/>
          </w:tcPr>
          <w:p w14:paraId="59A83347" w14:textId="77777777" w:rsidR="004B4049" w:rsidRPr="006218A8" w:rsidRDefault="004B4049" w:rsidP="0029722C">
            <w:pPr>
              <w:spacing w:line="276" w:lineRule="auto"/>
              <w:rPr>
                <w:rFonts w:ascii="Times New Roman" w:hAnsi="Times New Roman" w:cs="Times New Roman"/>
                <w:color w:val="000000"/>
                <w:sz w:val="24"/>
                <w:szCs w:val="24"/>
                <w:lang w:val="lt-LT"/>
              </w:rPr>
            </w:pPr>
            <w:proofErr w:type="spellStart"/>
            <w:r w:rsidRPr="006218A8">
              <w:rPr>
                <w:rFonts w:ascii="Times New Roman" w:hAnsi="Times New Roman" w:cs="Times New Roman"/>
                <w:color w:val="000000"/>
                <w:sz w:val="24"/>
                <w:szCs w:val="24"/>
                <w:lang w:val="lt-LT"/>
              </w:rPr>
              <w:t>Critical</w:t>
            </w:r>
            <w:proofErr w:type="spellEnd"/>
            <w:r w:rsidRPr="006218A8">
              <w:rPr>
                <w:rFonts w:ascii="Times New Roman" w:hAnsi="Times New Roman" w:cs="Times New Roman"/>
                <w:color w:val="000000"/>
                <w:sz w:val="24"/>
                <w:szCs w:val="24"/>
                <w:lang w:val="lt-LT"/>
              </w:rPr>
              <w:t xml:space="preserve">, </w:t>
            </w:r>
            <w:proofErr w:type="spellStart"/>
            <w:r w:rsidRPr="006218A8">
              <w:rPr>
                <w:rFonts w:ascii="Times New Roman" w:hAnsi="Times New Roman" w:cs="Times New Roman"/>
                <w:color w:val="000000"/>
                <w:sz w:val="24"/>
                <w:szCs w:val="24"/>
                <w:lang w:val="lt-LT"/>
              </w:rPr>
              <w:t>major</w:t>
            </w:r>
            <w:proofErr w:type="spellEnd"/>
          </w:p>
        </w:tc>
        <w:tc>
          <w:tcPr>
            <w:tcW w:w="6562" w:type="dxa"/>
            <w:tcBorders>
              <w:top w:val="nil"/>
              <w:left w:val="nil"/>
              <w:bottom w:val="single" w:sz="8" w:space="0" w:color="auto"/>
              <w:right w:val="single" w:sz="8" w:space="0" w:color="auto"/>
            </w:tcBorders>
            <w:hideMark/>
          </w:tcPr>
          <w:p w14:paraId="24C41EC9" w14:textId="0902A834"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Funkcija neveikia, funkcija nerealizuota arba funkcijos rezultatas yra ne toks koks numatytas techninėje specifikacijoje,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dokumentuose, teisės aktuose ar kituose susijusiuose dokumentuose. </w:t>
            </w:r>
            <w:r w:rsidR="008677AD">
              <w:rPr>
                <w:rFonts w:ascii="Times New Roman" w:hAnsi="Times New Roman" w:cs="Times New Roman"/>
                <w:bCs/>
                <w:sz w:val="24"/>
                <w:szCs w:val="24"/>
              </w:rPr>
              <w:t>NVŽR</w:t>
            </w:r>
            <w:r w:rsidRPr="006218A8">
              <w:rPr>
                <w:rFonts w:ascii="Times New Roman" w:hAnsi="Times New Roman" w:cs="Times New Roman"/>
                <w:b/>
                <w:bCs/>
                <w:color w:val="000000"/>
                <w:sz w:val="24"/>
                <w:szCs w:val="24"/>
                <w:lang w:val="lt-LT"/>
              </w:rPr>
              <w:t xml:space="preserve"> nėra jokio racionalaus alternatyvaus būdo įvykdyti funkciją ir gauti norimą rezultatą.</w:t>
            </w:r>
          </w:p>
        </w:tc>
      </w:tr>
      <w:tr w:rsidR="004B4049" w:rsidRPr="006218A8" w14:paraId="55C06D54" w14:textId="77777777" w:rsidTr="006218A8">
        <w:trPr>
          <w:trHeight w:val="268"/>
        </w:trPr>
        <w:tc>
          <w:tcPr>
            <w:tcW w:w="1486" w:type="dxa"/>
            <w:tcBorders>
              <w:top w:val="nil"/>
              <w:left w:val="single" w:sz="8" w:space="0" w:color="auto"/>
              <w:bottom w:val="single" w:sz="8" w:space="0" w:color="auto"/>
              <w:right w:val="single" w:sz="8" w:space="0" w:color="auto"/>
            </w:tcBorders>
            <w:hideMark/>
          </w:tcPr>
          <w:p w14:paraId="600425E9"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Vidutinis</w:t>
            </w:r>
          </w:p>
        </w:tc>
        <w:tc>
          <w:tcPr>
            <w:tcW w:w="2290" w:type="dxa"/>
            <w:tcBorders>
              <w:top w:val="nil"/>
              <w:left w:val="nil"/>
              <w:bottom w:val="single" w:sz="8" w:space="0" w:color="auto"/>
              <w:right w:val="single" w:sz="8" w:space="0" w:color="auto"/>
            </w:tcBorders>
            <w:hideMark/>
          </w:tcPr>
          <w:p w14:paraId="1A2F3988" w14:textId="77777777" w:rsidR="004B4049" w:rsidRPr="006218A8" w:rsidRDefault="004B4049" w:rsidP="0029722C">
            <w:pPr>
              <w:spacing w:line="276" w:lineRule="auto"/>
              <w:rPr>
                <w:rFonts w:ascii="Times New Roman" w:hAnsi="Times New Roman" w:cs="Times New Roman"/>
                <w:color w:val="000000"/>
                <w:sz w:val="24"/>
                <w:szCs w:val="24"/>
                <w:lang w:val="lt-LT"/>
              </w:rPr>
            </w:pPr>
            <w:proofErr w:type="spellStart"/>
            <w:r w:rsidRPr="006218A8">
              <w:rPr>
                <w:rFonts w:ascii="Times New Roman" w:hAnsi="Times New Roman" w:cs="Times New Roman"/>
                <w:color w:val="000000"/>
                <w:sz w:val="24"/>
                <w:szCs w:val="24"/>
                <w:lang w:val="lt-LT"/>
              </w:rPr>
              <w:t>Minor</w:t>
            </w:r>
            <w:proofErr w:type="spellEnd"/>
          </w:p>
        </w:tc>
        <w:tc>
          <w:tcPr>
            <w:tcW w:w="6562" w:type="dxa"/>
            <w:tcBorders>
              <w:top w:val="nil"/>
              <w:left w:val="nil"/>
              <w:bottom w:val="single" w:sz="8" w:space="0" w:color="auto"/>
              <w:right w:val="single" w:sz="8" w:space="0" w:color="auto"/>
            </w:tcBorders>
            <w:hideMark/>
          </w:tcPr>
          <w:p w14:paraId="20BEE0BD" w14:textId="5D811444"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Funkcija veikia, tačiau jos veikimas nėra toks, koks numatytas techninėje specifikacijoje,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dokumentuose, teisės aktuose ar kituose susijusiuose dokumentuose, grąžinamas rezultatas tik dalinai atitinka reikalavimus</w:t>
            </w:r>
            <w:r w:rsidRPr="006218A8">
              <w:rPr>
                <w:rFonts w:ascii="Times New Roman" w:hAnsi="Times New Roman" w:cs="Times New Roman"/>
                <w:b/>
                <w:bCs/>
                <w:color w:val="000000"/>
                <w:sz w:val="24"/>
                <w:szCs w:val="24"/>
                <w:lang w:val="lt-LT"/>
              </w:rPr>
              <w:t xml:space="preserve">. Funkcija veikia netinkamai, tačiau </w:t>
            </w:r>
            <w:r w:rsidR="008677AD">
              <w:rPr>
                <w:rFonts w:ascii="Times New Roman" w:hAnsi="Times New Roman" w:cs="Times New Roman"/>
                <w:bCs/>
                <w:sz w:val="24"/>
                <w:szCs w:val="24"/>
              </w:rPr>
              <w:t>NVŽR</w:t>
            </w:r>
            <w:r w:rsidRPr="006218A8">
              <w:rPr>
                <w:rFonts w:ascii="Times New Roman" w:hAnsi="Times New Roman" w:cs="Times New Roman"/>
                <w:b/>
                <w:bCs/>
                <w:color w:val="000000"/>
                <w:sz w:val="24"/>
                <w:szCs w:val="24"/>
                <w:lang w:val="lt-LT"/>
              </w:rPr>
              <w:t xml:space="preserve"> yra racionalus alternatyvus būdas gauti siekiamo rezultato.</w:t>
            </w:r>
          </w:p>
        </w:tc>
      </w:tr>
      <w:tr w:rsidR="004B4049" w:rsidRPr="006218A8" w14:paraId="25B089B3" w14:textId="77777777" w:rsidTr="006218A8">
        <w:trPr>
          <w:trHeight w:val="75"/>
        </w:trPr>
        <w:tc>
          <w:tcPr>
            <w:tcW w:w="1486" w:type="dxa"/>
            <w:tcBorders>
              <w:top w:val="nil"/>
              <w:left w:val="single" w:sz="8" w:space="0" w:color="auto"/>
              <w:bottom w:val="single" w:sz="8" w:space="0" w:color="auto"/>
              <w:right w:val="single" w:sz="8" w:space="0" w:color="auto"/>
            </w:tcBorders>
            <w:hideMark/>
          </w:tcPr>
          <w:p w14:paraId="522F11F8"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Žemas</w:t>
            </w:r>
          </w:p>
        </w:tc>
        <w:tc>
          <w:tcPr>
            <w:tcW w:w="2290" w:type="dxa"/>
            <w:tcBorders>
              <w:top w:val="nil"/>
              <w:left w:val="nil"/>
              <w:bottom w:val="single" w:sz="8" w:space="0" w:color="auto"/>
              <w:right w:val="single" w:sz="8" w:space="0" w:color="auto"/>
            </w:tcBorders>
            <w:hideMark/>
          </w:tcPr>
          <w:p w14:paraId="72D14ADB" w14:textId="77777777" w:rsidR="004B4049" w:rsidRPr="006218A8" w:rsidRDefault="004B4049" w:rsidP="0029722C">
            <w:pPr>
              <w:spacing w:line="276" w:lineRule="auto"/>
              <w:rPr>
                <w:rFonts w:ascii="Times New Roman" w:hAnsi="Times New Roman" w:cs="Times New Roman"/>
                <w:color w:val="000000"/>
                <w:sz w:val="24"/>
                <w:szCs w:val="24"/>
                <w:lang w:val="lt-LT"/>
              </w:rPr>
            </w:pPr>
            <w:proofErr w:type="spellStart"/>
            <w:r w:rsidRPr="006218A8">
              <w:rPr>
                <w:rFonts w:ascii="Times New Roman" w:hAnsi="Times New Roman" w:cs="Times New Roman"/>
                <w:color w:val="000000"/>
                <w:sz w:val="24"/>
                <w:szCs w:val="24"/>
                <w:lang w:val="lt-LT"/>
              </w:rPr>
              <w:t>Trivial</w:t>
            </w:r>
            <w:proofErr w:type="spellEnd"/>
          </w:p>
        </w:tc>
        <w:tc>
          <w:tcPr>
            <w:tcW w:w="6562" w:type="dxa"/>
            <w:tcBorders>
              <w:top w:val="nil"/>
              <w:left w:val="nil"/>
              <w:bottom w:val="single" w:sz="8" w:space="0" w:color="auto"/>
              <w:right w:val="single" w:sz="8" w:space="0" w:color="auto"/>
            </w:tcBorders>
            <w:hideMark/>
          </w:tcPr>
          <w:p w14:paraId="6231A5BF" w14:textId="041E0DE0"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Nereikšmingi trūkumai ar kiti neatitikimai, kurie neįtakoja korektiško funkcijos veikimo bei jos rezultato.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veikia kaip numatyta techninėje specifikacijoje,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dokumentuose, teisės aktuose ar kituose susijusiuose dokumentuose, bet klaida trukdo dirbti patogiai, netikslus lauko pavadinimas, klaidos pranešimas ar pan.</w:t>
            </w:r>
          </w:p>
        </w:tc>
      </w:tr>
    </w:tbl>
    <w:p w14:paraId="49DD7FA1" w14:textId="77777777" w:rsidR="006218A8" w:rsidRPr="006218A8" w:rsidRDefault="004B4049" w:rsidP="004B4049">
      <w:pPr>
        <w:tabs>
          <w:tab w:val="left" w:pos="9072"/>
        </w:tabs>
        <w:spacing w:after="0" w:line="276" w:lineRule="auto"/>
        <w:ind w:right="-1" w:firstLine="567"/>
        <w:rPr>
          <w:rFonts w:ascii="Times New Roman" w:hAnsi="Times New Roman" w:cs="Times New Roman"/>
          <w:b/>
          <w:i/>
          <w:iCs/>
          <w:sz w:val="24"/>
          <w:szCs w:val="24"/>
          <w:u w:val="single"/>
          <w:lang w:val="lt-LT"/>
        </w:rPr>
      </w:pPr>
      <w:r w:rsidRPr="006218A8">
        <w:rPr>
          <w:rFonts w:ascii="Times New Roman" w:hAnsi="Times New Roman" w:cs="Times New Roman"/>
          <w:b/>
          <w:sz w:val="24"/>
          <w:szCs w:val="24"/>
          <w:lang w:val="lt-LT"/>
        </w:rPr>
        <w:t xml:space="preserve">  </w:t>
      </w:r>
    </w:p>
    <w:p w14:paraId="009F4E6E" w14:textId="772D9860" w:rsidR="004B4049" w:rsidRPr="006218A8" w:rsidRDefault="006218A8" w:rsidP="004B4049">
      <w:pPr>
        <w:tabs>
          <w:tab w:val="left" w:pos="9072"/>
        </w:tabs>
        <w:spacing w:after="0" w:line="276" w:lineRule="auto"/>
        <w:ind w:right="-1" w:firstLine="56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Pr="006218A8">
        <w:rPr>
          <w:rFonts w:ascii="Times New Roman" w:hAnsi="Times New Roman" w:cs="Times New Roman"/>
          <w:b/>
          <w:i/>
          <w:iCs/>
          <w:sz w:val="24"/>
          <w:szCs w:val="24"/>
          <w:u w:val="single"/>
          <w:lang w:val="lt-LT"/>
        </w:rPr>
        <w:t xml:space="preserve">4.5. </w:t>
      </w:r>
      <w:r>
        <w:rPr>
          <w:rFonts w:ascii="Times New Roman" w:hAnsi="Times New Roman" w:cs="Times New Roman"/>
          <w:b/>
          <w:i/>
          <w:iCs/>
          <w:sz w:val="24"/>
          <w:szCs w:val="24"/>
          <w:u w:val="single"/>
          <w:lang w:val="lt-LT"/>
        </w:rPr>
        <w:t>R</w:t>
      </w:r>
      <w:r w:rsidRPr="006218A8">
        <w:rPr>
          <w:rFonts w:ascii="Times New Roman" w:hAnsi="Times New Roman" w:cs="Times New Roman"/>
          <w:b/>
          <w:i/>
          <w:iCs/>
          <w:sz w:val="24"/>
          <w:szCs w:val="24"/>
          <w:u w:val="single"/>
          <w:lang w:val="lt-LT"/>
        </w:rPr>
        <w:t>eikalavimai pažeidžiamumų šalinimui</w:t>
      </w:r>
    </w:p>
    <w:p w14:paraId="7A90807D" w14:textId="130ECCA6" w:rsidR="004B4049" w:rsidRPr="006218A8" w:rsidRDefault="006218A8" w:rsidP="00AE2772">
      <w:pPr>
        <w:tabs>
          <w:tab w:val="left" w:pos="1170"/>
          <w:tab w:val="left" w:pos="9072"/>
        </w:tabs>
        <w:spacing w:after="0" w:line="276" w:lineRule="auto"/>
        <w:ind w:right="-1" w:firstLine="567"/>
        <w:rPr>
          <w:rFonts w:ascii="Times New Roman" w:eastAsia="Times New Roman" w:hAnsi="Times New Roman" w:cs="Times New Roman"/>
          <w:sz w:val="24"/>
          <w:szCs w:val="24"/>
          <w:lang w:val="lt-LT" w:eastAsia="lt-LT"/>
        </w:rPr>
      </w:pPr>
      <w:r>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negali turėti pažeidžiamumų, </w:t>
      </w:r>
      <w:r w:rsidR="004B4049" w:rsidRPr="006218A8">
        <w:rPr>
          <w:rFonts w:ascii="Times New Roman" w:eastAsia="Times New Roman" w:hAnsi="Times New Roman" w:cs="Times New Roman"/>
          <w:sz w:val="24"/>
          <w:szCs w:val="24"/>
          <w:lang w:val="lt-LT" w:eastAsia="lt-LT"/>
        </w:rPr>
        <w:t>kurių įvertis pagal Bendrąją pažeidžiamumų vertinimo sistemos (</w:t>
      </w:r>
      <w:proofErr w:type="spellStart"/>
      <w:r w:rsidR="004B4049" w:rsidRPr="006218A8">
        <w:rPr>
          <w:rFonts w:ascii="Times New Roman" w:eastAsia="Times New Roman" w:hAnsi="Times New Roman" w:cs="Times New Roman"/>
          <w:sz w:val="24"/>
          <w:szCs w:val="24"/>
          <w:lang w:val="lt-LT" w:eastAsia="lt-LT"/>
        </w:rPr>
        <w:t>Common</w:t>
      </w:r>
      <w:proofErr w:type="spellEnd"/>
      <w:r w:rsidR="004B4049" w:rsidRPr="006218A8">
        <w:rPr>
          <w:rFonts w:ascii="Times New Roman" w:eastAsia="Times New Roman" w:hAnsi="Times New Roman" w:cs="Times New Roman"/>
          <w:sz w:val="24"/>
          <w:szCs w:val="24"/>
          <w:lang w:val="lt-LT" w:eastAsia="lt-LT"/>
        </w:rPr>
        <w:t xml:space="preserve"> </w:t>
      </w:r>
      <w:proofErr w:type="spellStart"/>
      <w:r w:rsidR="004B4049" w:rsidRPr="006218A8">
        <w:rPr>
          <w:rFonts w:ascii="Times New Roman" w:eastAsia="Times New Roman" w:hAnsi="Times New Roman" w:cs="Times New Roman"/>
          <w:sz w:val="24"/>
          <w:szCs w:val="24"/>
          <w:lang w:val="lt-LT" w:eastAsia="lt-LT"/>
        </w:rPr>
        <w:t>Vulnerability</w:t>
      </w:r>
      <w:proofErr w:type="spellEnd"/>
      <w:r w:rsidR="004B4049" w:rsidRPr="006218A8">
        <w:rPr>
          <w:rFonts w:ascii="Times New Roman" w:eastAsia="Times New Roman" w:hAnsi="Times New Roman" w:cs="Times New Roman"/>
          <w:sz w:val="24"/>
          <w:szCs w:val="24"/>
          <w:lang w:val="lt-LT" w:eastAsia="lt-LT"/>
        </w:rPr>
        <w:t xml:space="preserve"> </w:t>
      </w:r>
      <w:proofErr w:type="spellStart"/>
      <w:r w:rsidR="004B4049" w:rsidRPr="006218A8">
        <w:rPr>
          <w:rFonts w:ascii="Times New Roman" w:eastAsia="Times New Roman" w:hAnsi="Times New Roman" w:cs="Times New Roman"/>
          <w:sz w:val="24"/>
          <w:szCs w:val="24"/>
          <w:lang w:val="lt-LT" w:eastAsia="lt-LT"/>
        </w:rPr>
        <w:t>Scoring</w:t>
      </w:r>
      <w:proofErr w:type="spellEnd"/>
      <w:r w:rsidR="004B4049" w:rsidRPr="006218A8">
        <w:rPr>
          <w:rFonts w:ascii="Times New Roman" w:eastAsia="Times New Roman" w:hAnsi="Times New Roman" w:cs="Times New Roman"/>
          <w:sz w:val="24"/>
          <w:szCs w:val="24"/>
          <w:lang w:val="lt-LT" w:eastAsia="lt-LT"/>
        </w:rPr>
        <w:t xml:space="preserve"> System, CVSS) 3 arba vėlesnę versiją, nurodomas https://nvd.nist.gov/, yra 7.0 arba didesnis.</w:t>
      </w:r>
    </w:p>
    <w:p w14:paraId="149E33E6" w14:textId="7FC00FDF" w:rsidR="004B4049" w:rsidRPr="006218A8" w:rsidRDefault="006218A8" w:rsidP="006218A8">
      <w:pPr>
        <w:tabs>
          <w:tab w:val="left" w:pos="720"/>
          <w:tab w:val="left" w:pos="1134"/>
          <w:tab w:val="left" w:pos="1260"/>
          <w:tab w:val="left" w:pos="1418"/>
          <w:tab w:val="left" w:pos="9072"/>
        </w:tabs>
        <w:spacing w:after="0" w:line="276" w:lineRule="auto"/>
        <w:ind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NVŽR</w:t>
      </w:r>
      <w:r w:rsidRPr="0029722C">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turi būti apsaugotas nuo:</w:t>
      </w:r>
    </w:p>
    <w:p w14:paraId="1439C092"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Neautentifikuotos prieigos;</w:t>
      </w:r>
    </w:p>
    <w:p w14:paraId="069D557E"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Nesankcionuoto naudotojo sesijos perėmimo;</w:t>
      </w:r>
    </w:p>
    <w:p w14:paraId="5CE57BF1"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Nesankcionuoto duomenų perėmimo ar jų įterpimo;</w:t>
      </w:r>
    </w:p>
    <w:p w14:paraId="6AD0BD17"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Žalingo kodo įterpimo (angl. </w:t>
      </w:r>
      <w:proofErr w:type="spellStart"/>
      <w:r w:rsidRPr="006218A8">
        <w:rPr>
          <w:rFonts w:ascii="Times New Roman" w:hAnsi="Times New Roman" w:cs="Times New Roman"/>
          <w:i/>
          <w:iCs/>
          <w:sz w:val="24"/>
          <w:szCs w:val="24"/>
          <w:lang w:val="lt-LT"/>
        </w:rPr>
        <w:t>Injection</w:t>
      </w:r>
      <w:proofErr w:type="spellEnd"/>
      <w:r w:rsidRPr="006218A8">
        <w:rPr>
          <w:rFonts w:ascii="Times New Roman" w:hAnsi="Times New Roman" w:cs="Times New Roman"/>
          <w:i/>
          <w:iCs/>
          <w:sz w:val="24"/>
          <w:szCs w:val="24"/>
          <w:lang w:val="lt-LT"/>
        </w:rPr>
        <w:t>, XSS (</w:t>
      </w:r>
      <w:proofErr w:type="spellStart"/>
      <w:r w:rsidRPr="006218A8">
        <w:rPr>
          <w:rFonts w:ascii="Times New Roman" w:hAnsi="Times New Roman" w:cs="Times New Roman"/>
          <w:i/>
          <w:iCs/>
          <w:sz w:val="24"/>
          <w:szCs w:val="24"/>
          <w:lang w:val="lt-LT"/>
        </w:rPr>
        <w:t>Cross-sitescripting</w:t>
      </w:r>
      <w:proofErr w:type="spellEnd"/>
      <w:r w:rsidRPr="006218A8">
        <w:rPr>
          <w:rFonts w:ascii="Times New Roman" w:hAnsi="Times New Roman" w:cs="Times New Roman"/>
          <w:i/>
          <w:iCs/>
          <w:sz w:val="24"/>
          <w:szCs w:val="24"/>
          <w:lang w:val="lt-LT"/>
        </w:rPr>
        <w:t>)</w:t>
      </w:r>
      <w:r w:rsidRPr="006218A8">
        <w:rPr>
          <w:rFonts w:ascii="Times New Roman" w:hAnsi="Times New Roman" w:cs="Times New Roman"/>
          <w:sz w:val="24"/>
          <w:szCs w:val="24"/>
          <w:lang w:val="lt-LT"/>
        </w:rPr>
        <w:t>);</w:t>
      </w:r>
    </w:p>
    <w:p w14:paraId="64F314D0" w14:textId="77777777" w:rsidR="004B4049" w:rsidRPr="006218A8" w:rsidRDefault="004B4049" w:rsidP="00AE2772">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Kitų saugumo pažeidimų, kurie įvardijami OWASP TOP 10 (https://www.owasp.org) periodiškai skelbiamame aktualiame dokumente ir ankstesnėse šio dokumento versijose nurodytų pažeidžiamumų.</w:t>
      </w:r>
    </w:p>
    <w:p w14:paraId="5C725A55" w14:textId="0C4195C0" w:rsidR="004B4049" w:rsidRPr="006218A8" w:rsidRDefault="004B4049" w:rsidP="00AE2772">
      <w:pPr>
        <w:pStyle w:val="xmsonormal"/>
        <w:spacing w:line="276" w:lineRule="auto"/>
        <w:ind w:firstLine="567"/>
        <w:jc w:val="both"/>
        <w:rPr>
          <w:rFonts w:ascii="Times New Roman" w:hAnsi="Times New Roman" w:cs="Times New Roman"/>
        </w:rPr>
      </w:pPr>
      <w:r w:rsidRPr="006218A8">
        <w:rPr>
          <w:rFonts w:ascii="Times New Roman" w:hAnsi="Times New Roman" w:cs="Times New Roman"/>
        </w:rPr>
        <w:t>Taip pat Tiekėjas turi užtikrinti trečiųjų šalių licencinės (mokamų ir nemokamų licencijų) programinės įrangos, kuri panaudota kuriant Sistemos funkcinius sprendimus, atnaujinimų įdiegimą, kai toks atnaujinimas skirtas panaudotos licencinės programinės įrangos klaidų taisymui. Reikalavimas netaikomas, kai trečiosios šalies išleistas atnaujinimas:</w:t>
      </w:r>
    </w:p>
    <w:p w14:paraId="2A0068DD" w14:textId="365DD28A" w:rsidR="004B4049" w:rsidRPr="006218A8" w:rsidRDefault="004B4049" w:rsidP="00AE2772">
      <w:pPr>
        <w:pStyle w:val="xmsonormal"/>
        <w:spacing w:line="276" w:lineRule="auto"/>
        <w:ind w:firstLine="567"/>
        <w:jc w:val="both"/>
        <w:rPr>
          <w:rFonts w:ascii="Times New Roman" w:hAnsi="Times New Roman" w:cs="Times New Roman"/>
        </w:rPr>
      </w:pPr>
      <w:r w:rsidRPr="006218A8">
        <w:rPr>
          <w:rFonts w:ascii="Times New Roman" w:hAnsi="Times New Roman" w:cs="Times New Roman"/>
        </w:rPr>
        <w:t>1. turi tik naujas funkcijas (išleista nauja licencinės programinės įrangos versija);</w:t>
      </w:r>
    </w:p>
    <w:p w14:paraId="6CC3B508" w14:textId="1DF7F283" w:rsidR="004B4049" w:rsidRPr="006218A8" w:rsidRDefault="004B4049" w:rsidP="00AE2772">
      <w:pPr>
        <w:pStyle w:val="xmsonormal"/>
        <w:spacing w:line="276" w:lineRule="auto"/>
        <w:ind w:right="170" w:firstLine="567"/>
        <w:jc w:val="both"/>
        <w:rPr>
          <w:rFonts w:ascii="Times New Roman" w:hAnsi="Times New Roman" w:cs="Times New Roman"/>
        </w:rPr>
      </w:pPr>
      <w:r w:rsidRPr="006218A8">
        <w:rPr>
          <w:rFonts w:ascii="Times New Roman" w:hAnsi="Times New Roman" w:cs="Times New Roman"/>
        </w:rPr>
        <w:t>2. daro neigiamą įtaką kitoms Tiekėjo sukurto</w:t>
      </w:r>
      <w:r w:rsidR="00AE2772">
        <w:rPr>
          <w:rFonts w:ascii="Times New Roman" w:hAnsi="Times New Roman" w:cs="Times New Roman"/>
        </w:rPr>
        <w:t>m</w:t>
      </w:r>
      <w:r w:rsidRPr="006218A8">
        <w:rPr>
          <w:rFonts w:ascii="Times New Roman" w:hAnsi="Times New Roman" w:cs="Times New Roman"/>
        </w:rPr>
        <w:t>s funkcijoms (reikia jas keisti ar kitaip modifikuoti);</w:t>
      </w:r>
    </w:p>
    <w:p w14:paraId="2B04F070" w14:textId="1061115A" w:rsidR="004B4049" w:rsidRPr="006218A8" w:rsidRDefault="004B4049" w:rsidP="00AE2772">
      <w:pPr>
        <w:pStyle w:val="xmsonormal"/>
        <w:spacing w:line="276" w:lineRule="auto"/>
        <w:ind w:right="170" w:firstLine="567"/>
        <w:jc w:val="both"/>
        <w:rPr>
          <w:rFonts w:ascii="Times New Roman" w:hAnsi="Times New Roman" w:cs="Times New Roman"/>
        </w:rPr>
      </w:pPr>
      <w:r w:rsidRPr="006218A8">
        <w:rPr>
          <w:rFonts w:ascii="Times New Roman" w:hAnsi="Times New Roman" w:cs="Times New Roman"/>
        </w:rPr>
        <w:t>3. daro įtaką licencinės programinės įrangos naudojimo išlaidoms (atnaujinimas yra mokamas ar pakeičia panaudotos mokamos licencinės programinės įrangos kainą).</w:t>
      </w:r>
    </w:p>
    <w:p w14:paraId="7788CE54" w14:textId="77777777" w:rsidR="004B4049" w:rsidRPr="005F3E0D" w:rsidRDefault="004B4049" w:rsidP="004B4049">
      <w:pPr>
        <w:pStyle w:val="Sraopastraipa"/>
        <w:tabs>
          <w:tab w:val="left" w:pos="720"/>
          <w:tab w:val="left" w:pos="1134"/>
          <w:tab w:val="left" w:pos="1260"/>
          <w:tab w:val="left" w:pos="1418"/>
          <w:tab w:val="left" w:pos="9072"/>
        </w:tabs>
        <w:suppressAutoHyphens/>
        <w:spacing w:after="0" w:line="276" w:lineRule="auto"/>
        <w:ind w:right="-1"/>
        <w:rPr>
          <w:rFonts w:ascii="Times New Roman" w:hAnsi="Times New Roman" w:cs="Times New Roman"/>
          <w:sz w:val="24"/>
          <w:szCs w:val="24"/>
        </w:rPr>
      </w:pPr>
    </w:p>
    <w:p w14:paraId="56605DF5" w14:textId="24BD63DA" w:rsidR="004B4049" w:rsidRPr="006218A8" w:rsidRDefault="006218A8" w:rsidP="009A5905">
      <w:pPr>
        <w:tabs>
          <w:tab w:val="left" w:pos="851"/>
          <w:tab w:val="left" w:pos="9072"/>
        </w:tabs>
        <w:spacing w:after="0" w:line="276" w:lineRule="auto"/>
        <w:ind w:right="-1" w:firstLine="567"/>
        <w:rPr>
          <w:rFonts w:ascii="Times New Roman" w:hAnsi="Times New Roman" w:cs="Times New Roman"/>
          <w:b/>
          <w:i/>
          <w:iCs/>
          <w:sz w:val="24"/>
          <w:szCs w:val="24"/>
          <w:u w:val="single"/>
          <w:lang w:val="lt-LT"/>
        </w:rPr>
      </w:pPr>
      <w:r w:rsidRPr="006218A8">
        <w:rPr>
          <w:rFonts w:ascii="Times New Roman" w:hAnsi="Times New Roman" w:cs="Times New Roman"/>
          <w:b/>
          <w:i/>
          <w:iCs/>
          <w:sz w:val="24"/>
          <w:szCs w:val="24"/>
          <w:u w:val="single"/>
          <w:lang w:val="lt-LT"/>
        </w:rPr>
        <w:t>4.6. Garantinė priežiūra, pastebėtų klaidų ir neatitikimų šalinimas</w:t>
      </w:r>
    </w:p>
    <w:p w14:paraId="57003B52" w14:textId="77777777" w:rsidR="00542BC8" w:rsidRDefault="004B4049" w:rsidP="004B4049">
      <w:pPr>
        <w:tabs>
          <w:tab w:val="left" w:pos="9072"/>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Sukurtam ar modernizuotam </w:t>
      </w:r>
      <w:r w:rsidR="006218A8" w:rsidRPr="006218A8">
        <w:rPr>
          <w:rFonts w:ascii="Times New Roman" w:hAnsi="Times New Roman" w:cs="Times New Roman"/>
          <w:bCs/>
          <w:sz w:val="24"/>
          <w:szCs w:val="24"/>
          <w:lang w:val="lt-LT"/>
        </w:rPr>
        <w:t>NVŽR</w:t>
      </w:r>
      <w:r w:rsidR="00B21EF2">
        <w:rPr>
          <w:rFonts w:ascii="Times New Roman" w:hAnsi="Times New Roman" w:cs="Times New Roman"/>
          <w:bCs/>
          <w:sz w:val="24"/>
          <w:szCs w:val="24"/>
          <w:lang w:val="lt-LT"/>
        </w:rPr>
        <w:t xml:space="preserve"> PĮ</w:t>
      </w:r>
      <w:r w:rsidRPr="006218A8">
        <w:rPr>
          <w:rFonts w:ascii="Times New Roman" w:hAnsi="Times New Roman" w:cs="Times New Roman"/>
          <w:bCs/>
          <w:sz w:val="24"/>
          <w:szCs w:val="24"/>
          <w:lang w:val="lt-LT"/>
        </w:rPr>
        <w:t xml:space="preserve"> funkcionalumui, pagal III skyriuje „Reikalavimai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programinės įrangos </w:t>
      </w:r>
      <w:r w:rsidR="006218A8" w:rsidRPr="006218A8">
        <w:rPr>
          <w:rFonts w:ascii="Times New Roman" w:hAnsi="Times New Roman" w:cs="Times New Roman"/>
          <w:bCs/>
          <w:sz w:val="24"/>
          <w:szCs w:val="24"/>
          <w:lang w:val="lt-LT"/>
        </w:rPr>
        <w:t>modernizavimui</w:t>
      </w:r>
      <w:r w:rsidRPr="006218A8">
        <w:rPr>
          <w:rFonts w:ascii="Times New Roman" w:hAnsi="Times New Roman" w:cs="Times New Roman"/>
          <w:bCs/>
          <w:sz w:val="24"/>
          <w:szCs w:val="24"/>
          <w:lang w:val="lt-LT"/>
        </w:rPr>
        <w:t>“ numatytus reikalavimus, suteikiama garantija</w:t>
      </w:r>
      <w:r w:rsidR="00B21EF2">
        <w:rPr>
          <w:rFonts w:ascii="Times New Roman" w:hAnsi="Times New Roman" w:cs="Times New Roman"/>
          <w:bCs/>
          <w:sz w:val="24"/>
          <w:szCs w:val="24"/>
          <w:lang w:val="lt-LT"/>
        </w:rPr>
        <w:t xml:space="preserve"> </w:t>
      </w:r>
      <w:r w:rsidR="00B21EF2" w:rsidRPr="00520141">
        <w:rPr>
          <w:rFonts w:ascii="Times New Roman" w:hAnsi="Times New Roman" w:cs="Times New Roman"/>
          <w:bCs/>
          <w:sz w:val="24"/>
          <w:szCs w:val="24"/>
          <w:lang w:val="lt-LT"/>
        </w:rPr>
        <w:t xml:space="preserve">nuo sukurtos/modernizuotos konkrečios NVŽR </w:t>
      </w:r>
      <w:r w:rsidR="00B21EF2" w:rsidRPr="00520141">
        <w:rPr>
          <w:rFonts w:ascii="Times New Roman" w:hAnsi="Times New Roman" w:cs="Times New Roman"/>
          <w:sz w:val="24"/>
          <w:szCs w:val="24"/>
          <w:lang w:val="lt-LT"/>
        </w:rPr>
        <w:t>PĮ</w:t>
      </w:r>
      <w:r w:rsidR="00B21EF2" w:rsidRPr="00520141">
        <w:rPr>
          <w:rFonts w:ascii="Times New Roman" w:hAnsi="Times New Roman" w:cs="Times New Roman"/>
          <w:bCs/>
          <w:sz w:val="24"/>
          <w:szCs w:val="24"/>
          <w:lang w:val="lt-LT"/>
        </w:rPr>
        <w:t xml:space="preserve"> perdavimo-priėmimo akto pasirašymo dienos sutarties </w:t>
      </w:r>
      <w:r w:rsidR="00B21EF2" w:rsidRPr="00520141">
        <w:rPr>
          <w:rFonts w:ascii="Times New Roman" w:hAnsi="Times New Roman" w:cs="Times New Roman"/>
          <w:bCs/>
          <w:sz w:val="24"/>
          <w:szCs w:val="24"/>
          <w:lang w:val="lt-LT"/>
        </w:rPr>
        <w:lastRenderedPageBreak/>
        <w:t>galiojimo laikotarpiu ir 12 (dvylika) mėnesių nuo paskutinio paslaugų perdavimo-priėmimo akto pagal sutartį pasirašymo dienos</w:t>
      </w:r>
      <w:r w:rsidR="00542BC8">
        <w:rPr>
          <w:rFonts w:ascii="Times New Roman" w:hAnsi="Times New Roman" w:cs="Times New Roman"/>
          <w:bCs/>
          <w:sz w:val="24"/>
          <w:szCs w:val="24"/>
          <w:lang w:val="lt-LT"/>
        </w:rPr>
        <w:t>.</w:t>
      </w:r>
    </w:p>
    <w:p w14:paraId="30EC04A0" w14:textId="033FBBC5" w:rsidR="004B4049" w:rsidRPr="006218A8" w:rsidRDefault="004B4049" w:rsidP="004B4049">
      <w:pPr>
        <w:tabs>
          <w:tab w:val="left" w:pos="9072"/>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Tiekėjas privalo vykdyti garantinį aptarnavimą viso sukurto ar modernizuoto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funkcionalumo nuo jos eksploatacijos pradžios iki garantinio laikotarpio pabaigos. Garantinio laikotarpio metu Tiekėjas turi užtikrinti visų pastebėtų trūkumų tinkamą pašalinimą,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privalo būti darbinga, patikima ir atstatoma po trikdžių.</w:t>
      </w:r>
    </w:p>
    <w:p w14:paraId="697A3707" w14:textId="7EA06F84" w:rsidR="004B4049" w:rsidRPr="006218A8" w:rsidRDefault="004B4049" w:rsidP="004B4049">
      <w:pPr>
        <w:tabs>
          <w:tab w:val="left" w:pos="9072"/>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Garantinio laikotarpio metu elektronine forma turi būti vedamas pastebėtų klaidų ir jų būsenų kaupimo žurnalas, suteikiant</w:t>
      </w:r>
      <w:r w:rsidR="0012112A">
        <w:rPr>
          <w:rFonts w:ascii="Times New Roman" w:hAnsi="Times New Roman" w:cs="Times New Roman"/>
          <w:bCs/>
          <w:sz w:val="24"/>
          <w:szCs w:val="24"/>
          <w:lang w:val="lt-LT"/>
        </w:rPr>
        <w:t xml:space="preserve"> galimybę jį pildyti</w:t>
      </w:r>
      <w:r w:rsidRPr="006218A8">
        <w:rPr>
          <w:rFonts w:ascii="Times New Roman" w:hAnsi="Times New Roman" w:cs="Times New Roman"/>
          <w:bCs/>
          <w:sz w:val="24"/>
          <w:szCs w:val="24"/>
          <w:lang w:val="lt-LT"/>
        </w:rPr>
        <w:t xml:space="preserve"> įgaliotiems PO darbuotojams Taip pat Sutarties vykdymo metu visi incidentai dėl modernizuojamos įrangos registruojami Informacinių technologijų ir telekomunikacijų pagalbos tarnybos posistemėje </w:t>
      </w:r>
      <w:hyperlink r:id="rId13" w:history="1">
        <w:r w:rsidRPr="006218A8">
          <w:rPr>
            <w:rStyle w:val="Hipersaitas"/>
            <w:rFonts w:ascii="Times New Roman" w:hAnsi="Times New Roman" w:cs="Times New Roman"/>
            <w:bCs/>
            <w:sz w:val="24"/>
            <w:szCs w:val="24"/>
            <w:lang w:val="lt-LT"/>
          </w:rPr>
          <w:t>https://ittpagalba.vrm.lt/MSM/</w:t>
        </w:r>
      </w:hyperlink>
      <w:r w:rsidRPr="006218A8">
        <w:rPr>
          <w:rFonts w:ascii="Times New Roman" w:hAnsi="Times New Roman" w:cs="Times New Roman"/>
          <w:bCs/>
          <w:sz w:val="24"/>
          <w:szCs w:val="24"/>
          <w:lang w:val="lt-LT"/>
        </w:rPr>
        <w:t xml:space="preserve"> ir perduodami Tiekėjui el. paštu spręsti incidentus. Spręsdamas incidentus, Tiekėjas el. paštu gautą pranešimą apie incidentą automatiškai ar Tiekėjo darbuotojų pagalba turės užregistruoti savo incidentų valdymo sistemoje ir jam suteikti identifikacinį numerį bei Perkančiajai organizacijai atsakyti</w:t>
      </w:r>
      <w:r w:rsidR="00C361A9">
        <w:rPr>
          <w:rFonts w:ascii="Times New Roman" w:hAnsi="Times New Roman" w:cs="Times New Roman"/>
          <w:bCs/>
          <w:sz w:val="24"/>
          <w:szCs w:val="24"/>
          <w:lang w:val="lt-LT"/>
        </w:rPr>
        <w:t xml:space="preserve"> </w:t>
      </w:r>
      <w:r w:rsidRPr="006218A8">
        <w:rPr>
          <w:rFonts w:ascii="Times New Roman" w:hAnsi="Times New Roman" w:cs="Times New Roman"/>
          <w:bCs/>
          <w:sz w:val="24"/>
          <w:szCs w:val="24"/>
          <w:lang w:val="lt-LT"/>
        </w:rPr>
        <w:t xml:space="preserve">apie užregistravimą, incidento sprendimą el. paštu </w:t>
      </w:r>
      <w:hyperlink r:id="rId14" w:history="1">
        <w:r w:rsidRPr="006218A8">
          <w:rPr>
            <w:rStyle w:val="Hipersaitas"/>
            <w:rFonts w:ascii="Times New Roman" w:hAnsi="Times New Roman" w:cs="Times New Roman"/>
            <w:bCs/>
            <w:sz w:val="24"/>
            <w:szCs w:val="24"/>
            <w:lang w:val="lt-LT"/>
          </w:rPr>
          <w:t>ittpagalba@vrm.lt</w:t>
        </w:r>
      </w:hyperlink>
      <w:r w:rsidRPr="006218A8">
        <w:rPr>
          <w:rFonts w:ascii="Times New Roman" w:hAnsi="Times New Roman" w:cs="Times New Roman"/>
          <w:bCs/>
          <w:sz w:val="24"/>
          <w:szCs w:val="24"/>
          <w:lang w:val="lt-LT"/>
        </w:rPr>
        <w:t xml:space="preserve">, el. laiško antraštėje (angl. </w:t>
      </w:r>
      <w:proofErr w:type="spellStart"/>
      <w:r w:rsidRPr="006218A8">
        <w:rPr>
          <w:rFonts w:ascii="Times New Roman" w:hAnsi="Times New Roman" w:cs="Times New Roman"/>
          <w:bCs/>
          <w:sz w:val="24"/>
          <w:szCs w:val="24"/>
          <w:lang w:val="lt-LT"/>
        </w:rPr>
        <w:t>Subject</w:t>
      </w:r>
      <w:proofErr w:type="spellEnd"/>
      <w:r w:rsidRPr="006218A8">
        <w:rPr>
          <w:rFonts w:ascii="Times New Roman" w:hAnsi="Times New Roman" w:cs="Times New Roman"/>
          <w:bCs/>
          <w:sz w:val="24"/>
          <w:szCs w:val="24"/>
          <w:lang w:val="lt-LT"/>
        </w:rPr>
        <w:t xml:space="preserve">), nurodydamas tą patį incidento numerį, koks buvo gautas siunčiant iš Informacinių technologijų ir telekomunikacijų pagalbos tarnybos posistemės. Išvardintais būdais PO atsakingiems asmenims turi būti galimybė pranešti apie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sutrikimus, reikiamas konsultacijas ir pan.</w:t>
      </w:r>
    </w:p>
    <w:p w14:paraId="109DFDA2" w14:textId="33B15A1A"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Turi būti parengtos prieinamos ir PO tinkamos informavimo apie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klaidas ir netikslumus, jų registravimo ir taisymo veiksmų būseną priemonės:</w:t>
      </w:r>
    </w:p>
    <w:p w14:paraId="1817ED85" w14:textId="3CACCD1B"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PO ir Tiekėjo suderinti telefonai;</w:t>
      </w:r>
    </w:p>
    <w:p w14:paraId="68FFCD99" w14:textId="27AEE0D2"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PO ir Tiekėjo suderinti el. pašto adresai;</w:t>
      </w:r>
    </w:p>
    <w:p w14:paraId="387F4EF5" w14:textId="57BDCA92"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klaidų registravimo IS;</w:t>
      </w:r>
    </w:p>
    <w:p w14:paraId="0704E7D2" w14:textId="1D985873" w:rsidR="004B4049" w:rsidRPr="006218A8" w:rsidRDefault="004B4049" w:rsidP="004B4049">
      <w:pPr>
        <w:tabs>
          <w:tab w:val="left" w:pos="9072"/>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Garantinio laikotarpio metu PO nurodymu ar Tiekėjui savarankiškai aptikus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PĮ trūkumus, turi būti atliekami šie veiksmai:</w:t>
      </w:r>
    </w:p>
    <w:p w14:paraId="623E1C75" w14:textId="07DE59DA"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klaidų ar netikslumų registravimas;</w:t>
      </w:r>
    </w:p>
    <w:p w14:paraId="03D6A50D" w14:textId="361FC67E"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klaidų ar netikslumų taisymas, testavimas;</w:t>
      </w:r>
    </w:p>
    <w:p w14:paraId="5C869074" w14:textId="152E3F3F"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atnaujinimas, diegiant klaidų ir netikslumų pataisymus;</w:t>
      </w:r>
    </w:p>
    <w:p w14:paraId="31609CD7" w14:textId="0F40869D"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dokumentacijos tikslinimas.</w:t>
      </w:r>
    </w:p>
    <w:p w14:paraId="626DB0C1" w14:textId="48104BBA"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Garantinės priežiūros paslaugos PO turi būti teikiamos oficialiai patvirtintu darbo laiku. Klaidos ir (ar) trikdžiai klasifikuojami:</w:t>
      </w:r>
    </w:p>
    <w:p w14:paraId="2522D559" w14:textId="13175A31"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kritinė klaida – kai nustatyti trikdžiai ir (ar) problema, dėl kurių naudotojas negali vykdyti numatytų būtinų funkcijų ir nežinomas joks kitas alternatyvus šios funkcijos vykdymas;</w:t>
      </w:r>
    </w:p>
    <w:p w14:paraId="445F8D20" w14:textId="4DF0A556"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svarbi klaida – kai nustatyti trikdžiai ir (ar) problema, kurie kliudo vykdyti būtinas funkcijas, tačiau yra žinomas alternatyvus funkcijos vykdymas;</w:t>
      </w:r>
    </w:p>
    <w:p w14:paraId="20B5DDA4" w14:textId="081FE47E"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kita klaida – kai nustatyti trikdžiai ir (ar) problema, kurie sukelia sunkumus naudojantis sistema, bet neįtakoja </w:t>
      </w:r>
      <w:r w:rsidR="006218A8">
        <w:rPr>
          <w:rFonts w:ascii="Times New Roman" w:hAnsi="Times New Roman" w:cs="Times New Roman"/>
          <w:bCs/>
          <w:sz w:val="24"/>
          <w:szCs w:val="24"/>
          <w:lang w:val="lt-LT"/>
        </w:rPr>
        <w:t>NVŽR</w:t>
      </w:r>
      <w:r w:rsidR="006218A8" w:rsidRPr="006218A8">
        <w:rPr>
          <w:rFonts w:ascii="Times New Roman" w:hAnsi="Times New Roman" w:cs="Times New Roman"/>
          <w:bCs/>
          <w:sz w:val="24"/>
          <w:szCs w:val="24"/>
          <w:lang w:val="lt-LT"/>
        </w:rPr>
        <w:t xml:space="preserve"> </w:t>
      </w:r>
      <w:r w:rsidRPr="006218A8">
        <w:rPr>
          <w:rFonts w:ascii="Times New Roman" w:hAnsi="Times New Roman" w:cs="Times New Roman"/>
          <w:bCs/>
          <w:sz w:val="24"/>
          <w:szCs w:val="24"/>
          <w:lang w:val="lt-LT"/>
        </w:rPr>
        <w:t>funkcijų veikimo ir nedaro jokio kito poveikio sistemai.</w:t>
      </w:r>
    </w:p>
    <w:p w14:paraId="7C04AE52" w14:textId="5FF1F53C"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Tiekėjas privalo išanalizuoti ir pašalinti trikdžius ir (ar) klaidas tokiu grafiku:</w:t>
      </w:r>
    </w:p>
    <w:p w14:paraId="5AA08682"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kritinės klaidos atveju – ne vėliau kaip per 4 darbo valandas </w:t>
      </w:r>
      <w:r w:rsidRPr="006218A8">
        <w:rPr>
          <w:rFonts w:ascii="Times New Roman" w:hAnsi="Times New Roman" w:cs="Times New Roman"/>
          <w:sz w:val="24"/>
          <w:szCs w:val="24"/>
          <w:lang w:val="lt-LT"/>
        </w:rPr>
        <w:t xml:space="preserve">nuo pranešimo </w:t>
      </w:r>
      <w:r w:rsidRPr="006218A8">
        <w:rPr>
          <w:rFonts w:ascii="Times New Roman" w:hAnsi="Times New Roman" w:cs="Times New Roman"/>
          <w:bCs/>
          <w:sz w:val="24"/>
          <w:szCs w:val="24"/>
          <w:lang w:val="lt-LT"/>
        </w:rPr>
        <w:t>el. paštu apie incidentą išsiuntimo Tiekėjui;</w:t>
      </w:r>
    </w:p>
    <w:p w14:paraId="5B5519D8"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svarbios klaidos atveju – ne vėliau kaip per 8 darbo valandas</w:t>
      </w:r>
      <w:r w:rsidRPr="006218A8">
        <w:rPr>
          <w:rFonts w:ascii="Times New Roman" w:hAnsi="Times New Roman" w:cs="Times New Roman"/>
          <w:sz w:val="24"/>
          <w:szCs w:val="24"/>
          <w:lang w:val="lt-LT"/>
        </w:rPr>
        <w:t xml:space="preserve"> nuo pranešimo </w:t>
      </w:r>
      <w:r w:rsidRPr="006218A8">
        <w:rPr>
          <w:rFonts w:ascii="Times New Roman" w:hAnsi="Times New Roman" w:cs="Times New Roman"/>
          <w:bCs/>
          <w:sz w:val="24"/>
          <w:szCs w:val="24"/>
          <w:lang w:val="lt-LT"/>
        </w:rPr>
        <w:t>el. paštu apie incidentą išsiuntimo Tiekėjui;</w:t>
      </w:r>
    </w:p>
    <w:p w14:paraId="6ACD4D88"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kitos klaidos – ne vėliau kaip per 20 darbo valandų</w:t>
      </w:r>
      <w:r w:rsidRPr="006218A8">
        <w:rPr>
          <w:rFonts w:ascii="Times New Roman" w:hAnsi="Times New Roman" w:cs="Times New Roman"/>
          <w:sz w:val="24"/>
          <w:szCs w:val="24"/>
          <w:lang w:val="lt-LT"/>
        </w:rPr>
        <w:t xml:space="preserve"> nuo pranešimo </w:t>
      </w:r>
      <w:r w:rsidRPr="006218A8">
        <w:rPr>
          <w:rFonts w:ascii="Times New Roman" w:hAnsi="Times New Roman" w:cs="Times New Roman"/>
          <w:bCs/>
          <w:sz w:val="24"/>
          <w:szCs w:val="24"/>
          <w:lang w:val="lt-LT"/>
        </w:rPr>
        <w:t>el. paštu apie incidentą išsiuntimo Tiekėjui.</w:t>
      </w:r>
    </w:p>
    <w:p w14:paraId="612440FB" w14:textId="5A6B11E2"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Informacija (ataskaita) apie pašalintas ar pataisytas klaidas ir (ar) trikdžius turi būti atnaujinama ir pateikiama ne rečiau kaip kartą per mėnesį.</w:t>
      </w:r>
    </w:p>
    <w:p w14:paraId="46DDD0A6" w14:textId="0DFEE6D5"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Sukurtam ar modernizuotam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funkcionalumui garantinės priežiūros darbai turi apimti:</w:t>
      </w:r>
    </w:p>
    <w:p w14:paraId="469A469F" w14:textId="192D0CC7"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konsultavimo darbus – PO darbuotojų konsultavimas darbo su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klausimais telefonu ir (arba) el. paštu, dalyvavimas klaidų aptarimuose;</w:t>
      </w:r>
    </w:p>
    <w:p w14:paraId="27942532" w14:textId="77777777"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lastRenderedPageBreak/>
        <w:t>neatitikimų šalinimo ir klaidų taisymo paslaugas;</w:t>
      </w:r>
    </w:p>
    <w:p w14:paraId="7963A40F" w14:textId="0FDFFE0B"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sugadintų duomenų atstatymą, kai gedimo priežastis yra tiekėjo modernizuotos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netinkamas veikimas;</w:t>
      </w:r>
    </w:p>
    <w:p w14:paraId="7E99DCCA" w14:textId="77777777"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sistemos duomenų bazės tvarkymas, optimizuojant sistemos darbą;</w:t>
      </w:r>
    </w:p>
    <w:p w14:paraId="6FB82FA2" w14:textId="1F2192D0"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veikimui reikalingos programinės įrangos ir tarpusavio sąsajų tvarkymas;</w:t>
      </w:r>
    </w:p>
    <w:p w14:paraId="08085C9B" w14:textId="6817024C"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administratorių konsultavimas (telefonu, elektroniniu paštu) dėl sistemos nepertraukiamo veikimo ir pagalbos teikimas sprendžiant problemas;</w:t>
      </w:r>
    </w:p>
    <w:p w14:paraId="43D55870" w14:textId="77777777" w:rsidR="004B4049" w:rsidRPr="006218A8" w:rsidRDefault="004B4049"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pagalbos PO teikimas vykdant duomenų atkūrimą iš atsarginių duomenų kopijų.</w:t>
      </w:r>
    </w:p>
    <w:p w14:paraId="6AAE8804" w14:textId="51543239" w:rsidR="004B4049" w:rsidRDefault="004B4049" w:rsidP="004B4049">
      <w:pPr>
        <w:tabs>
          <w:tab w:val="left" w:pos="567"/>
          <w:tab w:val="left" w:pos="1134"/>
          <w:tab w:val="left" w:pos="1418"/>
        </w:tabs>
        <w:spacing w:after="0" w:line="276" w:lineRule="auto"/>
        <w:rPr>
          <w:rFonts w:ascii="Times New Roman" w:hAnsi="Times New Roman" w:cs="Times New Roman"/>
          <w:b/>
          <w:sz w:val="24"/>
          <w:szCs w:val="24"/>
        </w:rPr>
      </w:pPr>
    </w:p>
    <w:p w14:paraId="44A4FEA9" w14:textId="430A3038" w:rsidR="004B4049" w:rsidRPr="006218A8" w:rsidRDefault="006218A8" w:rsidP="00655CF0">
      <w:pPr>
        <w:tabs>
          <w:tab w:val="left" w:pos="567"/>
          <w:tab w:val="left" w:pos="1134"/>
          <w:tab w:val="left" w:pos="1418"/>
        </w:tabs>
        <w:spacing w:after="0" w:line="276" w:lineRule="auto"/>
        <w:ind w:firstLine="567"/>
        <w:rPr>
          <w:rFonts w:ascii="Times New Roman" w:hAnsi="Times New Roman" w:cs="Times New Roman"/>
          <w:b/>
          <w:i/>
          <w:iCs/>
          <w:sz w:val="24"/>
          <w:szCs w:val="24"/>
          <w:u w:val="single"/>
          <w:lang w:val="lt-LT"/>
        </w:rPr>
      </w:pPr>
      <w:r w:rsidRPr="006218A8">
        <w:rPr>
          <w:rFonts w:ascii="Times New Roman" w:hAnsi="Times New Roman" w:cs="Times New Roman"/>
          <w:b/>
          <w:i/>
          <w:iCs/>
          <w:sz w:val="24"/>
          <w:szCs w:val="24"/>
          <w:u w:val="single"/>
          <w:lang w:val="lt-LT"/>
        </w:rPr>
        <w:t>4.7. Kiti reikalavimai</w:t>
      </w:r>
    </w:p>
    <w:p w14:paraId="08CA60E1" w14:textId="109ACA94" w:rsidR="004B4049" w:rsidRPr="006218A8" w:rsidRDefault="006218A8" w:rsidP="004B4049">
      <w:pPr>
        <w:spacing w:after="0" w:line="276" w:lineRule="auto"/>
        <w:ind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NVŽR</w:t>
      </w:r>
      <w:r w:rsidR="004B4049" w:rsidRPr="006218A8">
        <w:rPr>
          <w:rFonts w:ascii="Times New Roman" w:hAnsi="Times New Roman" w:cs="Times New Roman"/>
          <w:bCs/>
          <w:sz w:val="24"/>
          <w:szCs w:val="24"/>
          <w:lang w:val="lt-LT"/>
        </w:rPr>
        <w:t xml:space="preserve"> funkcionalumo ir funkcionalumo pakeitimų realizavimas neturi pareikalauti papildomos techninės ir licencijuojamos programinės įrangos arba papildomo finansavimo. </w:t>
      </w:r>
    </w:p>
    <w:p w14:paraId="56F35627" w14:textId="1D5A4531" w:rsidR="004B4049" w:rsidRPr="006218A8" w:rsidRDefault="006218A8" w:rsidP="004B4049">
      <w:pPr>
        <w:spacing w:after="0" w:line="276" w:lineRule="auto"/>
        <w:ind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NVŽR</w:t>
      </w:r>
      <w:r w:rsidR="004B4049" w:rsidRPr="006218A8">
        <w:rPr>
          <w:rFonts w:ascii="Times New Roman" w:hAnsi="Times New Roman" w:cs="Times New Roman"/>
          <w:bCs/>
          <w:sz w:val="24"/>
          <w:szCs w:val="24"/>
          <w:lang w:val="lt-LT"/>
        </w:rPr>
        <w:t xml:space="preserve"> naujų funkcionalumų sukūrimas bei esamų funkcionalumų modernizavimas turi užtikrinti duomenų nuoseklumą (angl. </w:t>
      </w:r>
      <w:proofErr w:type="spellStart"/>
      <w:r w:rsidR="004B4049" w:rsidRPr="006218A8">
        <w:rPr>
          <w:rFonts w:ascii="Times New Roman" w:hAnsi="Times New Roman" w:cs="Times New Roman"/>
          <w:bCs/>
          <w:i/>
          <w:iCs/>
          <w:sz w:val="24"/>
          <w:szCs w:val="24"/>
          <w:lang w:val="lt-LT"/>
        </w:rPr>
        <w:t>consistency</w:t>
      </w:r>
      <w:proofErr w:type="spellEnd"/>
      <w:r w:rsidR="004B4049" w:rsidRPr="006218A8">
        <w:rPr>
          <w:rFonts w:ascii="Times New Roman" w:hAnsi="Times New Roman" w:cs="Times New Roman"/>
          <w:bCs/>
          <w:sz w:val="24"/>
          <w:szCs w:val="24"/>
          <w:lang w:val="lt-LT"/>
        </w:rPr>
        <w:t xml:space="preserve">), ne dalomumą (angl. </w:t>
      </w:r>
      <w:proofErr w:type="spellStart"/>
      <w:r w:rsidR="004B4049" w:rsidRPr="006218A8">
        <w:rPr>
          <w:rFonts w:ascii="Times New Roman" w:hAnsi="Times New Roman" w:cs="Times New Roman"/>
          <w:bCs/>
          <w:i/>
          <w:iCs/>
          <w:sz w:val="24"/>
          <w:szCs w:val="24"/>
          <w:lang w:val="lt-LT"/>
        </w:rPr>
        <w:t>atomicity</w:t>
      </w:r>
      <w:proofErr w:type="spellEnd"/>
      <w:r w:rsidR="004B4049" w:rsidRPr="006218A8">
        <w:rPr>
          <w:rFonts w:ascii="Times New Roman" w:hAnsi="Times New Roman" w:cs="Times New Roman"/>
          <w:bCs/>
          <w:sz w:val="24"/>
          <w:szCs w:val="24"/>
          <w:lang w:val="lt-LT"/>
        </w:rPr>
        <w:t xml:space="preserve">), patvarumą (angl. </w:t>
      </w:r>
      <w:proofErr w:type="spellStart"/>
      <w:r w:rsidR="004B4049" w:rsidRPr="006218A8">
        <w:rPr>
          <w:rFonts w:ascii="Times New Roman" w:hAnsi="Times New Roman" w:cs="Times New Roman"/>
          <w:bCs/>
          <w:i/>
          <w:iCs/>
          <w:sz w:val="24"/>
          <w:szCs w:val="24"/>
          <w:lang w:val="lt-LT"/>
        </w:rPr>
        <w:t>durability</w:t>
      </w:r>
      <w:proofErr w:type="spellEnd"/>
      <w:r w:rsidR="004B4049" w:rsidRPr="006218A8">
        <w:rPr>
          <w:rFonts w:ascii="Times New Roman" w:hAnsi="Times New Roman" w:cs="Times New Roman"/>
          <w:bCs/>
          <w:sz w:val="24"/>
          <w:szCs w:val="24"/>
          <w:lang w:val="lt-LT"/>
        </w:rPr>
        <w:t xml:space="preserve">) bei atskirtį (angl. </w:t>
      </w:r>
      <w:proofErr w:type="spellStart"/>
      <w:r w:rsidR="004B4049" w:rsidRPr="006218A8">
        <w:rPr>
          <w:rFonts w:ascii="Times New Roman" w:hAnsi="Times New Roman" w:cs="Times New Roman"/>
          <w:bCs/>
          <w:i/>
          <w:iCs/>
          <w:sz w:val="24"/>
          <w:szCs w:val="24"/>
          <w:lang w:val="lt-LT"/>
        </w:rPr>
        <w:t>isolation</w:t>
      </w:r>
      <w:proofErr w:type="spellEnd"/>
      <w:r w:rsidR="004B4049" w:rsidRPr="006218A8">
        <w:rPr>
          <w:rFonts w:ascii="Times New Roman" w:hAnsi="Times New Roman" w:cs="Times New Roman"/>
          <w:bCs/>
          <w:sz w:val="24"/>
          <w:szCs w:val="24"/>
          <w:lang w:val="lt-LT"/>
        </w:rPr>
        <w:t>).</w:t>
      </w:r>
    </w:p>
    <w:p w14:paraId="503CFBC5" w14:textId="2B1D2FD6" w:rsidR="004B4049" w:rsidRPr="006218A8" w:rsidRDefault="004B4049" w:rsidP="004B4049">
      <w:pPr>
        <w:spacing w:after="0" w:line="276" w:lineRule="auto"/>
        <w:ind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Naujai sukurti / modernizuoti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funkcionalumai privalo:</w:t>
      </w:r>
    </w:p>
    <w:p w14:paraId="4E939A18" w14:textId="6EE483E2"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neįtakoti įprastinio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naudotojų darbo (netrikdyti duomenų paieškos, įvedimo, koregavimo, dokumentų bei ataskaitų generavimo);</w:t>
      </w:r>
    </w:p>
    <w:p w14:paraId="0F8B6948" w14:textId="1ACC9729"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neįtakoti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duomenų bazėje saugomų duomenų, ataskaitų rezultatų, dokumentų turinio teisingumo;</w:t>
      </w:r>
    </w:p>
    <w:p w14:paraId="7252AB79" w14:textId="417E1ED1"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neperkrauti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aplikacijų, komponentų, duomenų bazių, aplikacijų serverių; </w:t>
      </w:r>
    </w:p>
    <w:p w14:paraId="68892343"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apdoroti duomenis realiu laiku.</w:t>
      </w:r>
    </w:p>
    <w:p w14:paraId="701AA72A" w14:textId="77777777" w:rsidR="004B4049" w:rsidRPr="006218A8" w:rsidRDefault="004B4049" w:rsidP="004B4049">
      <w:pPr>
        <w:suppressAutoHyphens/>
        <w:spacing w:after="0" w:line="276" w:lineRule="auto"/>
        <w:rPr>
          <w:rFonts w:ascii="Times New Roman" w:hAnsi="Times New Roman" w:cs="Times New Roman"/>
          <w:b/>
          <w:bCs/>
          <w:sz w:val="24"/>
          <w:szCs w:val="24"/>
          <w:lang w:val="lt-LT"/>
        </w:rPr>
      </w:pPr>
    </w:p>
    <w:p w14:paraId="498BF0B1" w14:textId="77777777" w:rsidR="004B4049" w:rsidRPr="000E064F" w:rsidRDefault="004B4049" w:rsidP="004B4049">
      <w:pPr>
        <w:suppressAutoHyphens/>
        <w:spacing w:after="0" w:line="276" w:lineRule="auto"/>
        <w:jc w:val="center"/>
        <w:rPr>
          <w:rFonts w:ascii="Times New Roman" w:hAnsi="Times New Roman" w:cs="Times New Roman"/>
          <w:bCs/>
          <w:sz w:val="24"/>
          <w:szCs w:val="24"/>
        </w:rPr>
      </w:pPr>
      <w:r>
        <w:rPr>
          <w:rFonts w:ascii="Times New Roman" w:hAnsi="Times New Roman" w:cs="Times New Roman"/>
          <w:b/>
          <w:bCs/>
          <w:sz w:val="24"/>
          <w:szCs w:val="24"/>
        </w:rPr>
        <w:t>V. K</w:t>
      </w:r>
      <w:r w:rsidRPr="000E064F">
        <w:rPr>
          <w:rFonts w:ascii="Times New Roman" w:hAnsi="Times New Roman" w:cs="Times New Roman"/>
          <w:b/>
          <w:bCs/>
          <w:sz w:val="24"/>
          <w:szCs w:val="24"/>
        </w:rPr>
        <w:t>ITI REIKALAVIMAI, SUSIJĘ SU KIBERNETINIU SAUGUMU</w:t>
      </w:r>
    </w:p>
    <w:p w14:paraId="189D88A6" w14:textId="72E6F35C"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 xml:space="preserve">5.1. </w:t>
      </w:r>
      <w:r>
        <w:rPr>
          <w:color w:val="000000"/>
        </w:rPr>
        <w:t>T</w:t>
      </w:r>
      <w:r w:rsidRPr="00242849">
        <w:rPr>
          <w:color w:val="000000"/>
        </w:rPr>
        <w:t>iekėjas privalo atlikti šiuos veiksmus ir pranešti apie kibernetinį incidentą, įvykusį jo tinklų ir informacinių sistemų infrastruktūroje, perkančiajai organizacijai šiais terminais ir nurodyti tokią informaciją:</w:t>
      </w:r>
    </w:p>
    <w:p w14:paraId="6E9013AE" w14:textId="25EDABA7"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5.1.1.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284FF013" w14:textId="398EF750"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 xml:space="preserve">5.1.2.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1DB9D81B" w14:textId="7E0D88CC"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5.1.3. ne vėliau kaip per vieną mėnesį nuo 5.1.1 ar 5.1.2 papunktyje nurodyto pranešimo apie kibernetinį incidentą pateikimo dienos – pateikti galutinę ataskaitą, kurioje pateikiama informacija, nurodyta ši informacija pagal Kibernetinio saugumo įstatymo 18 straipsnio 4 dalies 4 punktą.</w:t>
      </w:r>
    </w:p>
    <w:p w14:paraId="7DA4370E" w14:textId="3BE1E282"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5.2. Perkančioji organizacija arba jos įgalioti t</w:t>
      </w:r>
      <w:r>
        <w:rPr>
          <w:color w:val="000000"/>
        </w:rPr>
        <w:t>i</w:t>
      </w:r>
      <w:r w:rsidRPr="00242849">
        <w:rPr>
          <w:color w:val="000000"/>
        </w:rPr>
        <w:t xml:space="preserve">ekėjai turi teisę atlikti </w:t>
      </w:r>
      <w:r>
        <w:rPr>
          <w:color w:val="000000"/>
        </w:rPr>
        <w:t>T</w:t>
      </w:r>
      <w:r w:rsidRPr="00242849">
        <w:rPr>
          <w:color w:val="000000"/>
        </w:rPr>
        <w:t xml:space="preserve">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w:t>
      </w:r>
      <w:r>
        <w:rPr>
          <w:color w:val="000000"/>
        </w:rPr>
        <w:t>T</w:t>
      </w:r>
      <w:r w:rsidRPr="00242849">
        <w:rPr>
          <w:color w:val="000000"/>
        </w:rPr>
        <w:t xml:space="preserve">iekėjas turi pareigą sudaryti sąlygas tokiam auditui atlikti sutarties vykdymo laikotarpiu ar įvykus dideliam incidentui. </w:t>
      </w:r>
    </w:p>
    <w:p w14:paraId="1FE11D95" w14:textId="4D4A6A90"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t xml:space="preserve">5.3. </w:t>
      </w:r>
      <w:r>
        <w:rPr>
          <w:color w:val="000000"/>
        </w:rPr>
        <w:t>T</w:t>
      </w:r>
      <w:r w:rsidRPr="00242849">
        <w:rPr>
          <w:color w:val="000000"/>
        </w:rPr>
        <w:t xml:space="preserve">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w:t>
      </w:r>
      <w:r>
        <w:rPr>
          <w:color w:val="000000"/>
        </w:rPr>
        <w:t>T</w:t>
      </w:r>
      <w:r w:rsidRPr="00242849">
        <w:rPr>
          <w:color w:val="000000"/>
        </w:rPr>
        <w:t xml:space="preserve">iekėjo patvirtintiems kibernetinio saugumo politikos dokumentuose nustatytiems reikalavimams. </w:t>
      </w:r>
      <w:r>
        <w:rPr>
          <w:color w:val="000000"/>
        </w:rPr>
        <w:t>T</w:t>
      </w:r>
      <w:r w:rsidRPr="00242849">
        <w:rPr>
          <w:color w:val="000000"/>
        </w:rPr>
        <w:t xml:space="preserve">iekėjas įsipareigoja perkančiajai organizacijai pareikalavus pateikti visą reikalingą informaciją, dokumentus, reikalingus įsitikinti, kad </w:t>
      </w:r>
      <w:r>
        <w:rPr>
          <w:color w:val="000000"/>
        </w:rPr>
        <w:t>T</w:t>
      </w:r>
      <w:r w:rsidRPr="00242849">
        <w:rPr>
          <w:color w:val="000000"/>
        </w:rPr>
        <w:t xml:space="preserve">iekėjas atlieka rizikos ir atitikties vertinimus. </w:t>
      </w:r>
    </w:p>
    <w:p w14:paraId="1A389C99" w14:textId="34BC9ED6"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lastRenderedPageBreak/>
        <w:t xml:space="preserve">5.4. </w:t>
      </w:r>
      <w:r>
        <w:rPr>
          <w:color w:val="000000"/>
        </w:rPr>
        <w:t>T</w:t>
      </w:r>
      <w:r w:rsidRPr="00242849">
        <w:rPr>
          <w:color w:val="000000"/>
        </w:rPr>
        <w:t>iekėjas įsipareigoja užtikrinti jo tinklų ir informacinės sistemų spragų, keliančių riziką perkančiosios organizacijos tinklams ir informacinėms sistemoms, valdymą.</w:t>
      </w:r>
    </w:p>
    <w:p w14:paraId="08DC474B" w14:textId="53E4DAB7"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t xml:space="preserve">5.5. </w:t>
      </w:r>
      <w:r>
        <w:rPr>
          <w:color w:val="000000"/>
        </w:rPr>
        <w:t>T</w:t>
      </w:r>
      <w:r w:rsidRPr="00242849">
        <w:rPr>
          <w:color w:val="000000"/>
        </w:rPr>
        <w:t>iekėjas įsipareigoja užtikrinti, kad jo patalpos, įranga, tinklai ir informacinių sistemų priežiūra, informacijos perdavimas tinklais atitinka Aprašo reikalavimus.</w:t>
      </w:r>
    </w:p>
    <w:p w14:paraId="05A7B415" w14:textId="5105F58E"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t xml:space="preserve">5.6. </w:t>
      </w:r>
      <w:r>
        <w:rPr>
          <w:color w:val="000000"/>
        </w:rPr>
        <w:t>T</w:t>
      </w:r>
      <w:r w:rsidRPr="00242849">
        <w:rPr>
          <w:color w:val="000000"/>
        </w:rPr>
        <w:t xml:space="preserve">iekėjui fizinė prieiga prie perkančiosios organizacijos tinklų, kitos techninės infrastruktūros ir informacinių sistemų nėra suteikiama. </w:t>
      </w:r>
      <w:r>
        <w:rPr>
          <w:color w:val="000000"/>
        </w:rPr>
        <w:t>T</w:t>
      </w:r>
      <w:r w:rsidRPr="00242849">
        <w:rPr>
          <w:color w:val="000000"/>
        </w:rPr>
        <w:t xml:space="preserve">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w:t>
      </w:r>
      <w:r>
        <w:rPr>
          <w:color w:val="000000"/>
        </w:rPr>
        <w:t>T</w:t>
      </w:r>
      <w:r w:rsidRPr="00242849">
        <w:rPr>
          <w:color w:val="000000"/>
        </w:rPr>
        <w:t>iekėjo veiksmai yra fiksuojami.</w:t>
      </w:r>
    </w:p>
    <w:p w14:paraId="0DB44713" w14:textId="77777777" w:rsidR="004B4049" w:rsidRPr="000E064F" w:rsidRDefault="004B4049" w:rsidP="004B4049">
      <w:pPr>
        <w:pStyle w:val="Antrat2"/>
        <w:suppressAutoHyphens/>
        <w:spacing w:before="0" w:line="276" w:lineRule="auto"/>
        <w:ind w:left="360"/>
        <w:jc w:val="center"/>
        <w:rPr>
          <w:rFonts w:ascii="Times New Roman" w:hAnsi="Times New Roman" w:cs="Times New Roman"/>
          <w:b w:val="0"/>
          <w:bCs w:val="0"/>
          <w:caps/>
          <w:sz w:val="24"/>
          <w:szCs w:val="24"/>
        </w:rPr>
      </w:pPr>
    </w:p>
    <w:p w14:paraId="58175547" w14:textId="77777777" w:rsidR="004B4049" w:rsidRDefault="004B4049" w:rsidP="004B4049">
      <w:pPr>
        <w:pStyle w:val="Antrat2"/>
        <w:suppressAutoHyphens/>
        <w:spacing w:before="0" w:line="276" w:lineRule="auto"/>
        <w:ind w:left="360"/>
        <w:jc w:val="center"/>
        <w:rPr>
          <w:rFonts w:ascii="Times New Roman" w:hAnsi="Times New Roman" w:cs="Times New Roman"/>
          <w:caps/>
          <w:sz w:val="24"/>
          <w:szCs w:val="24"/>
        </w:rPr>
      </w:pPr>
      <w:r w:rsidRPr="000E064F">
        <w:rPr>
          <w:rFonts w:ascii="Times New Roman" w:hAnsi="Times New Roman" w:cs="Times New Roman"/>
          <w:caps/>
          <w:sz w:val="24"/>
          <w:szCs w:val="24"/>
        </w:rPr>
        <w:t>vI. BAIGIAMOSIOS NUOSTATOS</w:t>
      </w:r>
    </w:p>
    <w:p w14:paraId="520A5593" w14:textId="77777777" w:rsidR="00E52B01" w:rsidRDefault="00E52B01" w:rsidP="00E52B01"/>
    <w:p w14:paraId="122F7989" w14:textId="18176F69" w:rsidR="004B4049" w:rsidRPr="00E52B01" w:rsidRDefault="00E52B01" w:rsidP="00E52B01">
      <w:pPr>
        <w:ind w:firstLine="567"/>
        <w:rPr>
          <w:rFonts w:ascii="Times New Roman" w:hAnsi="Times New Roman" w:cs="Times New Roman"/>
          <w:sz w:val="24"/>
          <w:szCs w:val="24"/>
          <w:lang w:val="lt-LT"/>
        </w:rPr>
      </w:pPr>
      <w:r w:rsidRPr="00E52B01">
        <w:rPr>
          <w:rFonts w:ascii="Times New Roman" w:hAnsi="Times New Roman" w:cs="Times New Roman"/>
          <w:sz w:val="24"/>
          <w:szCs w:val="24"/>
          <w:lang w:val="lt-LT"/>
        </w:rPr>
        <w:t xml:space="preserve">6.1. Pagrindinė reikalavimų tenkinimo nuostata: naujai sukurti / modernizuoti  </w:t>
      </w:r>
      <w:r w:rsidRPr="00E52B01">
        <w:rPr>
          <w:rFonts w:ascii="Times New Roman" w:hAnsi="Times New Roman" w:cs="Times New Roman"/>
          <w:bCs/>
          <w:sz w:val="24"/>
          <w:szCs w:val="24"/>
          <w:lang w:val="lt-LT"/>
        </w:rPr>
        <w:t>NVŽR</w:t>
      </w:r>
      <w:r w:rsidRPr="00E52B01">
        <w:rPr>
          <w:rFonts w:ascii="Times New Roman" w:hAnsi="Times New Roman" w:cs="Times New Roman"/>
          <w:sz w:val="24"/>
          <w:szCs w:val="24"/>
          <w:lang w:val="lt-LT"/>
        </w:rPr>
        <w:t xml:space="preserve"> funkcionalumai, sauga, greitaveika, patogumas turi būti išlaikyti pagal naudojamą dabartinį </w:t>
      </w:r>
      <w:r w:rsidRPr="00E52B01">
        <w:rPr>
          <w:rFonts w:ascii="Times New Roman" w:hAnsi="Times New Roman" w:cs="Times New Roman"/>
          <w:bCs/>
          <w:sz w:val="24"/>
          <w:szCs w:val="24"/>
          <w:lang w:val="lt-LT"/>
        </w:rPr>
        <w:t>NVŽR</w:t>
      </w:r>
      <w:r w:rsidRPr="00E52B01">
        <w:rPr>
          <w:rFonts w:ascii="Times New Roman" w:hAnsi="Times New Roman" w:cs="Times New Roman"/>
          <w:sz w:val="24"/>
          <w:szCs w:val="24"/>
          <w:lang w:val="lt-LT"/>
        </w:rPr>
        <w:t xml:space="preserve"> funkcionalumą</w:t>
      </w:r>
    </w:p>
    <w:p w14:paraId="7075259F" w14:textId="77777777" w:rsidR="00E52B01" w:rsidRDefault="00E52B01" w:rsidP="00E52B01">
      <w:pPr>
        <w:spacing w:after="0" w:line="276" w:lineRule="auto"/>
        <w:ind w:firstLine="567"/>
        <w:rPr>
          <w:rFonts w:ascii="Times New Roman" w:hAnsi="Times New Roman" w:cs="Times New Roman"/>
          <w:b/>
          <w:sz w:val="24"/>
          <w:szCs w:val="24"/>
          <w:lang w:val="lt-LT"/>
        </w:rPr>
      </w:pPr>
      <w:bookmarkStart w:id="19" w:name="_Toc99310581"/>
      <w:bookmarkStart w:id="20" w:name="_Toc99310567"/>
      <w:bookmarkStart w:id="21" w:name="_Toc99310559"/>
      <w:bookmarkStart w:id="22" w:name="_Toc99310551"/>
      <w:bookmarkStart w:id="23" w:name="_Toc99310543"/>
      <w:bookmarkStart w:id="24" w:name="_Toc99310535"/>
      <w:bookmarkStart w:id="25" w:name="_Toc99310528"/>
      <w:bookmarkStart w:id="26" w:name="_Toc99310521"/>
      <w:bookmarkStart w:id="27" w:name="_Toc99310513"/>
      <w:bookmarkStart w:id="28" w:name="_Toc99310512"/>
      <w:bookmarkStart w:id="29" w:name="_Toc99310511"/>
      <w:bookmarkStart w:id="30" w:name="_Toc99310510"/>
      <w:bookmarkStart w:id="31" w:name="_Toc99310509"/>
      <w:bookmarkStart w:id="32" w:name="_Toc99310508"/>
      <w:bookmarkStart w:id="33" w:name="_Toc99310507"/>
      <w:bookmarkStart w:id="34" w:name="_Toc99310506"/>
      <w:bookmarkStart w:id="35" w:name="_Toc99310505"/>
      <w:bookmarkStart w:id="36" w:name="_Toc99310504"/>
      <w:bookmarkStart w:id="37" w:name="_Toc99310503"/>
      <w:bookmarkStart w:id="38" w:name="_Toc99310502"/>
      <w:bookmarkStart w:id="39" w:name="_Toc99310501"/>
      <w:bookmarkStart w:id="40" w:name="_Toc99310500"/>
      <w:bookmarkStart w:id="41" w:name="_Toc99310499"/>
      <w:bookmarkStart w:id="42" w:name="_Toc99310498"/>
      <w:bookmarkStart w:id="43" w:name="_Toc99310497"/>
      <w:bookmarkStart w:id="44" w:name="_Toc99310496"/>
      <w:bookmarkStart w:id="45" w:name="_Toc99310495"/>
      <w:bookmarkStart w:id="46" w:name="_Toc99310494"/>
      <w:bookmarkStart w:id="47" w:name="_Toc99310493"/>
      <w:bookmarkStart w:id="48" w:name="_Toc99310492"/>
      <w:bookmarkStart w:id="49" w:name="_Toc99310491"/>
      <w:bookmarkStart w:id="50" w:name="_Toc99310490"/>
      <w:bookmarkStart w:id="51" w:name="_Toc115708056"/>
      <w:bookmarkStart w:id="52" w:name="_Toc115706822"/>
      <w:bookmarkStart w:id="53" w:name="_Toc115708055"/>
      <w:bookmarkStart w:id="54" w:name="_Toc11570682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FB0542A" w14:textId="5BD0B323" w:rsidR="00313569" w:rsidRPr="00AD2E7C" w:rsidRDefault="00AD2E7C" w:rsidP="00E52B01">
      <w:pPr>
        <w:spacing w:after="0" w:line="276" w:lineRule="auto"/>
        <w:ind w:firstLine="567"/>
        <w:rPr>
          <w:rFonts w:ascii="Times New Roman" w:hAnsi="Times New Roman" w:cs="Times New Roman"/>
          <w:sz w:val="24"/>
          <w:szCs w:val="24"/>
          <w:lang w:val="lt-LT"/>
        </w:rPr>
      </w:pPr>
      <w:r>
        <w:rPr>
          <w:rFonts w:ascii="Times New Roman" w:hAnsi="Times New Roman" w:cs="Times New Roman"/>
          <w:b/>
          <w:sz w:val="24"/>
          <w:szCs w:val="24"/>
          <w:lang w:val="lt-LT"/>
        </w:rPr>
        <w:t xml:space="preserve">PRIDEDAMA. </w:t>
      </w:r>
      <w:r w:rsidRPr="006218A8">
        <w:rPr>
          <w:rFonts w:ascii="Times New Roman" w:hAnsi="Times New Roman"/>
          <w:color w:val="000000"/>
          <w:sz w:val="24"/>
          <w:szCs w:val="24"/>
          <w:lang w:val="lt-LT"/>
        </w:rPr>
        <w:t>Strateginio veiklos plano (SVP) stebėsenos rodiklių ataskaitos, 4 lapai.</w:t>
      </w:r>
    </w:p>
    <w:p w14:paraId="4A998D26" w14:textId="77777777" w:rsidR="00313569" w:rsidRPr="00AA35C5" w:rsidRDefault="00313569" w:rsidP="00313569">
      <w:pPr>
        <w:spacing w:before="120" w:after="120"/>
        <w:jc w:val="center"/>
        <w:rPr>
          <w:rFonts w:ascii="Times New Roman" w:hAnsi="Times New Roman" w:cs="Times New Roman"/>
          <w:b/>
          <w:sz w:val="24"/>
          <w:szCs w:val="24"/>
        </w:rPr>
      </w:pPr>
      <w:r w:rsidRPr="00AA35C5">
        <w:rPr>
          <w:rFonts w:ascii="Times New Roman" w:hAnsi="Times New Roman" w:cs="Times New Roman"/>
          <w:b/>
          <w:sz w:val="24"/>
          <w:szCs w:val="24"/>
        </w:rPr>
        <w:t>__________________________</w:t>
      </w:r>
    </w:p>
    <w:p w14:paraId="2C7C41BB" w14:textId="77777777" w:rsidR="002F7846" w:rsidRDefault="002F7846" w:rsidP="002F7846">
      <w:pPr>
        <w:spacing w:before="60" w:after="60" w:line="240" w:lineRule="auto"/>
        <w:rPr>
          <w:rFonts w:ascii="Calibri Light" w:hAnsi="Calibri Light" w:cs="Calibri Light"/>
          <w:b/>
          <w:sz w:val="20"/>
          <w:szCs w:val="20"/>
          <w:lang w:val="lt-LT"/>
        </w:rPr>
      </w:pPr>
    </w:p>
    <w:sectPr w:rsidR="002F7846" w:rsidSect="008A4860">
      <w:footerReference w:type="default" r:id="rId15"/>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8588B" w14:textId="77777777" w:rsidR="00DF3881" w:rsidRDefault="00DF3881">
      <w:pPr>
        <w:spacing w:after="0" w:line="240" w:lineRule="auto"/>
      </w:pPr>
      <w:r>
        <w:separator/>
      </w:r>
    </w:p>
  </w:endnote>
  <w:endnote w:type="continuationSeparator" w:id="0">
    <w:p w14:paraId="2FE22D81" w14:textId="77777777" w:rsidR="00DF3881" w:rsidRDefault="00DF3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43732A">
              <w:rPr>
                <w:rFonts w:ascii="Calibri Light" w:hAnsi="Calibri Light" w:cs="Calibri Light"/>
                <w:bCs/>
                <w:noProof/>
                <w:sz w:val="20"/>
                <w:szCs w:val="20"/>
              </w:rPr>
              <w:t>12</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43732A">
              <w:rPr>
                <w:rFonts w:ascii="Calibri Light" w:hAnsi="Calibri Light" w:cs="Calibri Light"/>
                <w:bCs/>
                <w:noProof/>
                <w:sz w:val="20"/>
                <w:szCs w:val="20"/>
              </w:rPr>
              <w:t>12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A1A2B" w14:textId="77777777" w:rsidR="00DF3881" w:rsidRDefault="00DF3881">
      <w:pPr>
        <w:spacing w:after="0" w:line="240" w:lineRule="auto"/>
      </w:pPr>
      <w:r>
        <w:separator/>
      </w:r>
    </w:p>
  </w:footnote>
  <w:footnote w:type="continuationSeparator" w:id="0">
    <w:p w14:paraId="640CC629" w14:textId="77777777" w:rsidR="00DF3881" w:rsidRDefault="00DF38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3C7A62"/>
    <w:multiLevelType w:val="hybridMultilevel"/>
    <w:tmpl w:val="B516BD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245C9A"/>
    <w:multiLevelType w:val="multilevel"/>
    <w:tmpl w:val="76D650CA"/>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ED53245"/>
    <w:multiLevelType w:val="multilevel"/>
    <w:tmpl w:val="7076DE36"/>
    <w:lvl w:ilvl="0">
      <w:start w:val="1"/>
      <w:numFmt w:val="decimal"/>
      <w:lvlText w:val="%1."/>
      <w:lvlJc w:val="left"/>
      <w:pPr>
        <w:ind w:left="360" w:hanging="360"/>
      </w:pPr>
      <w:rPr>
        <w:rFonts w:hint="default"/>
        <w:b/>
      </w:rPr>
    </w:lvl>
    <w:lvl w:ilvl="1">
      <w:start w:val="5"/>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 w15:restartNumberingAfterBreak="0">
    <w:nsid w:val="719C461E"/>
    <w:multiLevelType w:val="hybridMultilevel"/>
    <w:tmpl w:val="3EACB00A"/>
    <w:lvl w:ilvl="0" w:tplc="04090011">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73926E35"/>
    <w:multiLevelType w:val="hybridMultilevel"/>
    <w:tmpl w:val="8E8E40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B623609"/>
    <w:multiLevelType w:val="hybridMultilevel"/>
    <w:tmpl w:val="546AC13E"/>
    <w:lvl w:ilvl="0" w:tplc="04090011">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7DA75444"/>
    <w:multiLevelType w:val="multilevel"/>
    <w:tmpl w:val="1D84BFB8"/>
    <w:lvl w:ilvl="0">
      <w:start w:val="1"/>
      <w:numFmt w:val="decimal"/>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16cid:durableId="648940458">
    <w:abstractNumId w:val="4"/>
  </w:num>
  <w:num w:numId="2" w16cid:durableId="1545483718">
    <w:abstractNumId w:val="3"/>
  </w:num>
  <w:num w:numId="3" w16cid:durableId="858658402">
    <w:abstractNumId w:val="2"/>
  </w:num>
  <w:num w:numId="4" w16cid:durableId="2129353768">
    <w:abstractNumId w:val="1"/>
  </w:num>
  <w:num w:numId="5" w16cid:durableId="1507086661">
    <w:abstractNumId w:val="0"/>
  </w:num>
  <w:num w:numId="6" w16cid:durableId="16665599">
    <w:abstractNumId w:val="6"/>
  </w:num>
  <w:num w:numId="7" w16cid:durableId="1076904343">
    <w:abstractNumId w:val="8"/>
  </w:num>
  <w:num w:numId="8" w16cid:durableId="516307819">
    <w:abstractNumId w:val="11"/>
  </w:num>
  <w:num w:numId="9" w16cid:durableId="858489">
    <w:abstractNumId w:val="13"/>
  </w:num>
  <w:num w:numId="10" w16cid:durableId="1280189378">
    <w:abstractNumId w:val="12"/>
  </w:num>
  <w:num w:numId="11" w16cid:durableId="393772811">
    <w:abstractNumId w:val="9"/>
  </w:num>
  <w:num w:numId="12" w16cid:durableId="1632857084">
    <w:abstractNumId w:val="14"/>
  </w:num>
  <w:num w:numId="13" w16cid:durableId="847406587">
    <w:abstractNumId w:val="10"/>
  </w:num>
  <w:num w:numId="14" w16cid:durableId="183625985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270F"/>
    <w:rsid w:val="000263AD"/>
    <w:rsid w:val="00026A54"/>
    <w:rsid w:val="0003366F"/>
    <w:rsid w:val="00033739"/>
    <w:rsid w:val="00036DBB"/>
    <w:rsid w:val="000420DD"/>
    <w:rsid w:val="0004685E"/>
    <w:rsid w:val="000547E7"/>
    <w:rsid w:val="000643D0"/>
    <w:rsid w:val="000669D8"/>
    <w:rsid w:val="00075B7A"/>
    <w:rsid w:val="00084DB2"/>
    <w:rsid w:val="00084F44"/>
    <w:rsid w:val="0009047A"/>
    <w:rsid w:val="00091DBB"/>
    <w:rsid w:val="0009373D"/>
    <w:rsid w:val="00097241"/>
    <w:rsid w:val="000A23D3"/>
    <w:rsid w:val="000A7010"/>
    <w:rsid w:val="000A76D6"/>
    <w:rsid w:val="000B0A6A"/>
    <w:rsid w:val="000B2643"/>
    <w:rsid w:val="000C1A17"/>
    <w:rsid w:val="000D2ED8"/>
    <w:rsid w:val="000D5A99"/>
    <w:rsid w:val="000D74AB"/>
    <w:rsid w:val="000F554D"/>
    <w:rsid w:val="00102A8D"/>
    <w:rsid w:val="00107D65"/>
    <w:rsid w:val="0012112A"/>
    <w:rsid w:val="001230BB"/>
    <w:rsid w:val="00137432"/>
    <w:rsid w:val="00141C29"/>
    <w:rsid w:val="00142E1E"/>
    <w:rsid w:val="00142FF4"/>
    <w:rsid w:val="0014465A"/>
    <w:rsid w:val="0015224A"/>
    <w:rsid w:val="00153F22"/>
    <w:rsid w:val="001555AC"/>
    <w:rsid w:val="001565FD"/>
    <w:rsid w:val="0016225E"/>
    <w:rsid w:val="0016304D"/>
    <w:rsid w:val="00165468"/>
    <w:rsid w:val="00165519"/>
    <w:rsid w:val="00170D7E"/>
    <w:rsid w:val="00171C82"/>
    <w:rsid w:val="0018021B"/>
    <w:rsid w:val="00180D33"/>
    <w:rsid w:val="001931ED"/>
    <w:rsid w:val="00196693"/>
    <w:rsid w:val="001C29D9"/>
    <w:rsid w:val="001C4969"/>
    <w:rsid w:val="001D3AB5"/>
    <w:rsid w:val="001E035E"/>
    <w:rsid w:val="001E72B5"/>
    <w:rsid w:val="001F3F23"/>
    <w:rsid w:val="001F4F61"/>
    <w:rsid w:val="00203944"/>
    <w:rsid w:val="0020401E"/>
    <w:rsid w:val="002101D9"/>
    <w:rsid w:val="00216CC3"/>
    <w:rsid w:val="002304E4"/>
    <w:rsid w:val="00230C9A"/>
    <w:rsid w:val="00242907"/>
    <w:rsid w:val="00246179"/>
    <w:rsid w:val="0026010F"/>
    <w:rsid w:val="00261339"/>
    <w:rsid w:val="00261B88"/>
    <w:rsid w:val="00263108"/>
    <w:rsid w:val="00273CFD"/>
    <w:rsid w:val="00286B17"/>
    <w:rsid w:val="00290944"/>
    <w:rsid w:val="002912FE"/>
    <w:rsid w:val="002A474B"/>
    <w:rsid w:val="002A626E"/>
    <w:rsid w:val="002B2D95"/>
    <w:rsid w:val="002C2765"/>
    <w:rsid w:val="002C422B"/>
    <w:rsid w:val="002C4435"/>
    <w:rsid w:val="002C4E6E"/>
    <w:rsid w:val="002C658C"/>
    <w:rsid w:val="002C7F2C"/>
    <w:rsid w:val="002D4D03"/>
    <w:rsid w:val="002D6746"/>
    <w:rsid w:val="002E53E3"/>
    <w:rsid w:val="002E7DF2"/>
    <w:rsid w:val="002F1836"/>
    <w:rsid w:val="002F755D"/>
    <w:rsid w:val="002F7846"/>
    <w:rsid w:val="00313569"/>
    <w:rsid w:val="003150D0"/>
    <w:rsid w:val="003212BC"/>
    <w:rsid w:val="003236D0"/>
    <w:rsid w:val="00323BBA"/>
    <w:rsid w:val="00334A5F"/>
    <w:rsid w:val="003401CF"/>
    <w:rsid w:val="00341C69"/>
    <w:rsid w:val="003443F8"/>
    <w:rsid w:val="00355850"/>
    <w:rsid w:val="00355B56"/>
    <w:rsid w:val="00356312"/>
    <w:rsid w:val="00356361"/>
    <w:rsid w:val="00357BD5"/>
    <w:rsid w:val="003673D6"/>
    <w:rsid w:val="00371442"/>
    <w:rsid w:val="00385616"/>
    <w:rsid w:val="0039787C"/>
    <w:rsid w:val="003A2B25"/>
    <w:rsid w:val="003A7674"/>
    <w:rsid w:val="003B0B81"/>
    <w:rsid w:val="003B1009"/>
    <w:rsid w:val="003B10C9"/>
    <w:rsid w:val="003B7395"/>
    <w:rsid w:val="003C1FFF"/>
    <w:rsid w:val="003C2849"/>
    <w:rsid w:val="003C3626"/>
    <w:rsid w:val="003D0DA8"/>
    <w:rsid w:val="003D3BE3"/>
    <w:rsid w:val="003D5439"/>
    <w:rsid w:val="003D63C2"/>
    <w:rsid w:val="003E2052"/>
    <w:rsid w:val="003E3338"/>
    <w:rsid w:val="003E3438"/>
    <w:rsid w:val="003F2E3F"/>
    <w:rsid w:val="003F6C42"/>
    <w:rsid w:val="0042600F"/>
    <w:rsid w:val="00430A6E"/>
    <w:rsid w:val="00434593"/>
    <w:rsid w:val="00435AD3"/>
    <w:rsid w:val="0043732A"/>
    <w:rsid w:val="004405B4"/>
    <w:rsid w:val="00443697"/>
    <w:rsid w:val="00445485"/>
    <w:rsid w:val="00445577"/>
    <w:rsid w:val="0044718B"/>
    <w:rsid w:val="00466DB9"/>
    <w:rsid w:val="00470AB6"/>
    <w:rsid w:val="0047142B"/>
    <w:rsid w:val="004718C8"/>
    <w:rsid w:val="0047250A"/>
    <w:rsid w:val="00475921"/>
    <w:rsid w:val="004767D9"/>
    <w:rsid w:val="0047713F"/>
    <w:rsid w:val="00477AA1"/>
    <w:rsid w:val="0048180B"/>
    <w:rsid w:val="00483CE0"/>
    <w:rsid w:val="00483E3A"/>
    <w:rsid w:val="00484613"/>
    <w:rsid w:val="00484990"/>
    <w:rsid w:val="004A2E21"/>
    <w:rsid w:val="004A2F52"/>
    <w:rsid w:val="004B04D5"/>
    <w:rsid w:val="004B2AC3"/>
    <w:rsid w:val="004B4049"/>
    <w:rsid w:val="004B7CF6"/>
    <w:rsid w:val="004C1BD0"/>
    <w:rsid w:val="004C64BE"/>
    <w:rsid w:val="004D238B"/>
    <w:rsid w:val="004E2DBF"/>
    <w:rsid w:val="004E3102"/>
    <w:rsid w:val="004E5655"/>
    <w:rsid w:val="004F1729"/>
    <w:rsid w:val="004F4B43"/>
    <w:rsid w:val="004F4EDC"/>
    <w:rsid w:val="004F690D"/>
    <w:rsid w:val="004F712D"/>
    <w:rsid w:val="004F7A7F"/>
    <w:rsid w:val="004F7C2A"/>
    <w:rsid w:val="0050743B"/>
    <w:rsid w:val="0051322B"/>
    <w:rsid w:val="00514412"/>
    <w:rsid w:val="00520141"/>
    <w:rsid w:val="005238FE"/>
    <w:rsid w:val="0052503D"/>
    <w:rsid w:val="00530CD9"/>
    <w:rsid w:val="00542BC8"/>
    <w:rsid w:val="00547246"/>
    <w:rsid w:val="005559B5"/>
    <w:rsid w:val="00586FA3"/>
    <w:rsid w:val="00587941"/>
    <w:rsid w:val="005907B7"/>
    <w:rsid w:val="005A210F"/>
    <w:rsid w:val="005A6C33"/>
    <w:rsid w:val="005B16F2"/>
    <w:rsid w:val="005B18C6"/>
    <w:rsid w:val="005B5436"/>
    <w:rsid w:val="005B681B"/>
    <w:rsid w:val="005C2621"/>
    <w:rsid w:val="005C279E"/>
    <w:rsid w:val="005C3338"/>
    <w:rsid w:val="005C44B4"/>
    <w:rsid w:val="005C5732"/>
    <w:rsid w:val="005D6336"/>
    <w:rsid w:val="005E1DBD"/>
    <w:rsid w:val="005F5F35"/>
    <w:rsid w:val="0060252C"/>
    <w:rsid w:val="006040B7"/>
    <w:rsid w:val="0060548F"/>
    <w:rsid w:val="00606CDA"/>
    <w:rsid w:val="006171F1"/>
    <w:rsid w:val="006218A8"/>
    <w:rsid w:val="0062594A"/>
    <w:rsid w:val="0062688A"/>
    <w:rsid w:val="0063093F"/>
    <w:rsid w:val="00633902"/>
    <w:rsid w:val="00633C52"/>
    <w:rsid w:val="00652463"/>
    <w:rsid w:val="00655CF0"/>
    <w:rsid w:val="006649B3"/>
    <w:rsid w:val="00665B97"/>
    <w:rsid w:val="00671C08"/>
    <w:rsid w:val="00676884"/>
    <w:rsid w:val="006932F3"/>
    <w:rsid w:val="00695714"/>
    <w:rsid w:val="006A2DF1"/>
    <w:rsid w:val="006B2576"/>
    <w:rsid w:val="006B5389"/>
    <w:rsid w:val="006B54E5"/>
    <w:rsid w:val="006C070D"/>
    <w:rsid w:val="006C5749"/>
    <w:rsid w:val="006D2F90"/>
    <w:rsid w:val="006D305F"/>
    <w:rsid w:val="006D402A"/>
    <w:rsid w:val="006E0547"/>
    <w:rsid w:val="006F3D99"/>
    <w:rsid w:val="006F599E"/>
    <w:rsid w:val="006F697F"/>
    <w:rsid w:val="006F76ED"/>
    <w:rsid w:val="00704650"/>
    <w:rsid w:val="007046F2"/>
    <w:rsid w:val="00711888"/>
    <w:rsid w:val="007141B2"/>
    <w:rsid w:val="007200DF"/>
    <w:rsid w:val="00733BB8"/>
    <w:rsid w:val="007457E2"/>
    <w:rsid w:val="007468C5"/>
    <w:rsid w:val="00751636"/>
    <w:rsid w:val="007545B8"/>
    <w:rsid w:val="00755EFD"/>
    <w:rsid w:val="007607FF"/>
    <w:rsid w:val="00761EF3"/>
    <w:rsid w:val="0076504B"/>
    <w:rsid w:val="007651CB"/>
    <w:rsid w:val="0077079C"/>
    <w:rsid w:val="00780065"/>
    <w:rsid w:val="0078742F"/>
    <w:rsid w:val="00791CCE"/>
    <w:rsid w:val="00795452"/>
    <w:rsid w:val="007960F8"/>
    <w:rsid w:val="007B004A"/>
    <w:rsid w:val="007B2144"/>
    <w:rsid w:val="007B4A51"/>
    <w:rsid w:val="007B6C6A"/>
    <w:rsid w:val="007C1AB3"/>
    <w:rsid w:val="007C1EB6"/>
    <w:rsid w:val="007C63FE"/>
    <w:rsid w:val="007C6AE7"/>
    <w:rsid w:val="007D484D"/>
    <w:rsid w:val="007E19FD"/>
    <w:rsid w:val="007E41FC"/>
    <w:rsid w:val="007E4BF6"/>
    <w:rsid w:val="007F5C74"/>
    <w:rsid w:val="00801195"/>
    <w:rsid w:val="008061D2"/>
    <w:rsid w:val="008076A9"/>
    <w:rsid w:val="00815581"/>
    <w:rsid w:val="00820FF6"/>
    <w:rsid w:val="008329FD"/>
    <w:rsid w:val="00834941"/>
    <w:rsid w:val="008430BA"/>
    <w:rsid w:val="0085343F"/>
    <w:rsid w:val="00861471"/>
    <w:rsid w:val="00862EA0"/>
    <w:rsid w:val="008677AD"/>
    <w:rsid w:val="008702D5"/>
    <w:rsid w:val="008702E6"/>
    <w:rsid w:val="00871195"/>
    <w:rsid w:val="00871301"/>
    <w:rsid w:val="008718DB"/>
    <w:rsid w:val="008816B6"/>
    <w:rsid w:val="008841E0"/>
    <w:rsid w:val="008921E1"/>
    <w:rsid w:val="00893188"/>
    <w:rsid w:val="00896B6B"/>
    <w:rsid w:val="008A4860"/>
    <w:rsid w:val="008A61F5"/>
    <w:rsid w:val="008B07BD"/>
    <w:rsid w:val="008B13A4"/>
    <w:rsid w:val="008B2485"/>
    <w:rsid w:val="008B27EE"/>
    <w:rsid w:val="008B30BA"/>
    <w:rsid w:val="008B3EC4"/>
    <w:rsid w:val="008B43F0"/>
    <w:rsid w:val="008B680B"/>
    <w:rsid w:val="008B6962"/>
    <w:rsid w:val="008B6DD2"/>
    <w:rsid w:val="008C2772"/>
    <w:rsid w:val="008E02EC"/>
    <w:rsid w:val="008E1C16"/>
    <w:rsid w:val="008E2DBF"/>
    <w:rsid w:val="008F0DAA"/>
    <w:rsid w:val="008F49E9"/>
    <w:rsid w:val="008F6D26"/>
    <w:rsid w:val="009003E6"/>
    <w:rsid w:val="009123C2"/>
    <w:rsid w:val="009143DB"/>
    <w:rsid w:val="00916338"/>
    <w:rsid w:val="0091663B"/>
    <w:rsid w:val="00927F5D"/>
    <w:rsid w:val="009441FF"/>
    <w:rsid w:val="00944E15"/>
    <w:rsid w:val="00947289"/>
    <w:rsid w:val="00950EF0"/>
    <w:rsid w:val="00951CAE"/>
    <w:rsid w:val="0095386F"/>
    <w:rsid w:val="00957A69"/>
    <w:rsid w:val="00966D81"/>
    <w:rsid w:val="009677E1"/>
    <w:rsid w:val="00970CDE"/>
    <w:rsid w:val="00974023"/>
    <w:rsid w:val="00984353"/>
    <w:rsid w:val="0098678C"/>
    <w:rsid w:val="0099199E"/>
    <w:rsid w:val="0099266F"/>
    <w:rsid w:val="00993F3E"/>
    <w:rsid w:val="009A5905"/>
    <w:rsid w:val="009A7ADF"/>
    <w:rsid w:val="009B26D3"/>
    <w:rsid w:val="009C1CD8"/>
    <w:rsid w:val="009C3BD8"/>
    <w:rsid w:val="009D0B8C"/>
    <w:rsid w:val="009E042E"/>
    <w:rsid w:val="009F47E6"/>
    <w:rsid w:val="009F4E38"/>
    <w:rsid w:val="009F6EAF"/>
    <w:rsid w:val="00A02E52"/>
    <w:rsid w:val="00A1109D"/>
    <w:rsid w:val="00A12041"/>
    <w:rsid w:val="00A122D6"/>
    <w:rsid w:val="00A25093"/>
    <w:rsid w:val="00A25870"/>
    <w:rsid w:val="00A33D41"/>
    <w:rsid w:val="00A34BF3"/>
    <w:rsid w:val="00A37389"/>
    <w:rsid w:val="00A429A5"/>
    <w:rsid w:val="00A4552A"/>
    <w:rsid w:val="00A45D13"/>
    <w:rsid w:val="00A5617A"/>
    <w:rsid w:val="00A57EAE"/>
    <w:rsid w:val="00A660A0"/>
    <w:rsid w:val="00A67D9D"/>
    <w:rsid w:val="00A72069"/>
    <w:rsid w:val="00A76407"/>
    <w:rsid w:val="00A80354"/>
    <w:rsid w:val="00A81432"/>
    <w:rsid w:val="00A9066F"/>
    <w:rsid w:val="00A90AB3"/>
    <w:rsid w:val="00A91815"/>
    <w:rsid w:val="00A9338B"/>
    <w:rsid w:val="00A96146"/>
    <w:rsid w:val="00A97402"/>
    <w:rsid w:val="00AA01C0"/>
    <w:rsid w:val="00AA5BBC"/>
    <w:rsid w:val="00AA6FBD"/>
    <w:rsid w:val="00AB2361"/>
    <w:rsid w:val="00AB30EB"/>
    <w:rsid w:val="00AB58DA"/>
    <w:rsid w:val="00AD0B84"/>
    <w:rsid w:val="00AD2E7C"/>
    <w:rsid w:val="00AE0DE9"/>
    <w:rsid w:val="00AE2772"/>
    <w:rsid w:val="00AE4ABB"/>
    <w:rsid w:val="00AF0AB2"/>
    <w:rsid w:val="00AF70F0"/>
    <w:rsid w:val="00B00BCD"/>
    <w:rsid w:val="00B065CB"/>
    <w:rsid w:val="00B1115A"/>
    <w:rsid w:val="00B20AD7"/>
    <w:rsid w:val="00B20BFE"/>
    <w:rsid w:val="00B21EF2"/>
    <w:rsid w:val="00B2421F"/>
    <w:rsid w:val="00B26E8B"/>
    <w:rsid w:val="00B31DA4"/>
    <w:rsid w:val="00B402E3"/>
    <w:rsid w:val="00B47F94"/>
    <w:rsid w:val="00B5075D"/>
    <w:rsid w:val="00B51958"/>
    <w:rsid w:val="00B56DE9"/>
    <w:rsid w:val="00B71273"/>
    <w:rsid w:val="00B7462E"/>
    <w:rsid w:val="00B76618"/>
    <w:rsid w:val="00B87B3C"/>
    <w:rsid w:val="00B9260E"/>
    <w:rsid w:val="00B97B18"/>
    <w:rsid w:val="00BA2917"/>
    <w:rsid w:val="00BA3FAF"/>
    <w:rsid w:val="00BA4761"/>
    <w:rsid w:val="00BA5B69"/>
    <w:rsid w:val="00BB0BD9"/>
    <w:rsid w:val="00BB14E5"/>
    <w:rsid w:val="00BB4829"/>
    <w:rsid w:val="00BB4E41"/>
    <w:rsid w:val="00BB6668"/>
    <w:rsid w:val="00BB7C59"/>
    <w:rsid w:val="00BC0C34"/>
    <w:rsid w:val="00BD0CA9"/>
    <w:rsid w:val="00BD1775"/>
    <w:rsid w:val="00BD2308"/>
    <w:rsid w:val="00BD665B"/>
    <w:rsid w:val="00BE5E26"/>
    <w:rsid w:val="00BE7109"/>
    <w:rsid w:val="00BF3B16"/>
    <w:rsid w:val="00BF5B5A"/>
    <w:rsid w:val="00BF7E4E"/>
    <w:rsid w:val="00C0304D"/>
    <w:rsid w:val="00C130BC"/>
    <w:rsid w:val="00C16318"/>
    <w:rsid w:val="00C163C7"/>
    <w:rsid w:val="00C2041D"/>
    <w:rsid w:val="00C23C40"/>
    <w:rsid w:val="00C24BD7"/>
    <w:rsid w:val="00C328C8"/>
    <w:rsid w:val="00C32E0A"/>
    <w:rsid w:val="00C349AD"/>
    <w:rsid w:val="00C361A9"/>
    <w:rsid w:val="00C372B8"/>
    <w:rsid w:val="00C37AE3"/>
    <w:rsid w:val="00C442BA"/>
    <w:rsid w:val="00C4540F"/>
    <w:rsid w:val="00C45E9A"/>
    <w:rsid w:val="00C47B4A"/>
    <w:rsid w:val="00C50E8C"/>
    <w:rsid w:val="00C52E8B"/>
    <w:rsid w:val="00C54F6C"/>
    <w:rsid w:val="00C56CA6"/>
    <w:rsid w:val="00C6353C"/>
    <w:rsid w:val="00C738D8"/>
    <w:rsid w:val="00C73E67"/>
    <w:rsid w:val="00C765C9"/>
    <w:rsid w:val="00C80BC3"/>
    <w:rsid w:val="00C810E9"/>
    <w:rsid w:val="00C86FB6"/>
    <w:rsid w:val="00C910FD"/>
    <w:rsid w:val="00C92CAA"/>
    <w:rsid w:val="00C9514E"/>
    <w:rsid w:val="00C975D3"/>
    <w:rsid w:val="00CA0892"/>
    <w:rsid w:val="00CB097B"/>
    <w:rsid w:val="00CB4069"/>
    <w:rsid w:val="00CC0F45"/>
    <w:rsid w:val="00CC5562"/>
    <w:rsid w:val="00CD0DE0"/>
    <w:rsid w:val="00CD0E31"/>
    <w:rsid w:val="00CD184D"/>
    <w:rsid w:val="00CD4779"/>
    <w:rsid w:val="00CE01BE"/>
    <w:rsid w:val="00CE4743"/>
    <w:rsid w:val="00D0377C"/>
    <w:rsid w:val="00D04F42"/>
    <w:rsid w:val="00D1317D"/>
    <w:rsid w:val="00D147C2"/>
    <w:rsid w:val="00D162B5"/>
    <w:rsid w:val="00D2233A"/>
    <w:rsid w:val="00D23D84"/>
    <w:rsid w:val="00D25C2F"/>
    <w:rsid w:val="00D36319"/>
    <w:rsid w:val="00D412D0"/>
    <w:rsid w:val="00D42EEC"/>
    <w:rsid w:val="00D4592F"/>
    <w:rsid w:val="00D55C98"/>
    <w:rsid w:val="00D56D6C"/>
    <w:rsid w:val="00D62C94"/>
    <w:rsid w:val="00D70E5E"/>
    <w:rsid w:val="00D779E4"/>
    <w:rsid w:val="00D8507B"/>
    <w:rsid w:val="00D91AF8"/>
    <w:rsid w:val="00D92A1E"/>
    <w:rsid w:val="00D94FB8"/>
    <w:rsid w:val="00DA4674"/>
    <w:rsid w:val="00DB087F"/>
    <w:rsid w:val="00DB2CC7"/>
    <w:rsid w:val="00DB6CBD"/>
    <w:rsid w:val="00DB76BF"/>
    <w:rsid w:val="00DB7DFF"/>
    <w:rsid w:val="00DC06DE"/>
    <w:rsid w:val="00DC157F"/>
    <w:rsid w:val="00DC461D"/>
    <w:rsid w:val="00DC4FBD"/>
    <w:rsid w:val="00DD2695"/>
    <w:rsid w:val="00DE0889"/>
    <w:rsid w:val="00DE7C0F"/>
    <w:rsid w:val="00DF2B47"/>
    <w:rsid w:val="00DF3881"/>
    <w:rsid w:val="00E05259"/>
    <w:rsid w:val="00E066C9"/>
    <w:rsid w:val="00E07433"/>
    <w:rsid w:val="00E14620"/>
    <w:rsid w:val="00E20E5D"/>
    <w:rsid w:val="00E241BC"/>
    <w:rsid w:val="00E2482E"/>
    <w:rsid w:val="00E25BB1"/>
    <w:rsid w:val="00E322C4"/>
    <w:rsid w:val="00E35014"/>
    <w:rsid w:val="00E37313"/>
    <w:rsid w:val="00E376E5"/>
    <w:rsid w:val="00E43104"/>
    <w:rsid w:val="00E52B01"/>
    <w:rsid w:val="00E672BE"/>
    <w:rsid w:val="00E7127B"/>
    <w:rsid w:val="00E81687"/>
    <w:rsid w:val="00E83E6A"/>
    <w:rsid w:val="00E85560"/>
    <w:rsid w:val="00E92C5A"/>
    <w:rsid w:val="00EA0259"/>
    <w:rsid w:val="00EA0899"/>
    <w:rsid w:val="00EB2C27"/>
    <w:rsid w:val="00ED039A"/>
    <w:rsid w:val="00ED793B"/>
    <w:rsid w:val="00EE5536"/>
    <w:rsid w:val="00EF116A"/>
    <w:rsid w:val="00EF3813"/>
    <w:rsid w:val="00EF4F0B"/>
    <w:rsid w:val="00F04721"/>
    <w:rsid w:val="00F048F2"/>
    <w:rsid w:val="00F13CD3"/>
    <w:rsid w:val="00F2015F"/>
    <w:rsid w:val="00F22BDF"/>
    <w:rsid w:val="00F23397"/>
    <w:rsid w:val="00F268B6"/>
    <w:rsid w:val="00F372C9"/>
    <w:rsid w:val="00F377FE"/>
    <w:rsid w:val="00F40D76"/>
    <w:rsid w:val="00F4255E"/>
    <w:rsid w:val="00F445A3"/>
    <w:rsid w:val="00F467F9"/>
    <w:rsid w:val="00F5081D"/>
    <w:rsid w:val="00F57DDF"/>
    <w:rsid w:val="00F61F27"/>
    <w:rsid w:val="00F63E39"/>
    <w:rsid w:val="00F64268"/>
    <w:rsid w:val="00F676C2"/>
    <w:rsid w:val="00F70638"/>
    <w:rsid w:val="00F778C8"/>
    <w:rsid w:val="00F946E3"/>
    <w:rsid w:val="00FA058D"/>
    <w:rsid w:val="00FA172F"/>
    <w:rsid w:val="00FA44AF"/>
    <w:rsid w:val="00FA7116"/>
    <w:rsid w:val="00FA7908"/>
    <w:rsid w:val="00FB3163"/>
    <w:rsid w:val="00FB46C5"/>
    <w:rsid w:val="00FB65B0"/>
    <w:rsid w:val="00FB758C"/>
    <w:rsid w:val="00FC044B"/>
    <w:rsid w:val="00FC72ED"/>
    <w:rsid w:val="00FD1675"/>
    <w:rsid w:val="00FD2ACD"/>
    <w:rsid w:val="00FD75D6"/>
    <w:rsid w:val="00FE55BE"/>
    <w:rsid w:val="00FF13F2"/>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qFormat/>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qFormat/>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qFormat/>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qFormat/>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Tech1antrDiagrama">
    <w:name w:val="Tech 1 antr Diagrama"/>
    <w:link w:val="Tech1antr"/>
    <w:qFormat/>
    <w:rsid w:val="00E52B01"/>
    <w:rPr>
      <w:rFonts w:ascii="Times New Roman" w:eastAsia="Times New Roman" w:hAnsi="Times New Roman" w:cs="Times New Roman"/>
      <w:sz w:val="24"/>
      <w:szCs w:val="24"/>
      <w:lang w:val="lt-LT" w:eastAsia="lt-LT"/>
    </w:rPr>
  </w:style>
  <w:style w:type="paragraph" w:customStyle="1" w:styleId="Tech1antr">
    <w:name w:val="Tech 1 antr"/>
    <w:basedOn w:val="Antrat1"/>
    <w:link w:val="Tech1antrDiagrama"/>
    <w:autoRedefine/>
    <w:qFormat/>
    <w:rsid w:val="00E52B01"/>
    <w:pPr>
      <w:keepLines w:val="0"/>
      <w:tabs>
        <w:tab w:val="left" w:pos="142"/>
      </w:tabs>
      <w:suppressAutoHyphens/>
      <w:spacing w:before="0" w:after="200" w:line="276" w:lineRule="auto"/>
      <w:ind w:firstLine="567"/>
      <w:outlineLvl w:val="9"/>
    </w:pPr>
    <w:rPr>
      <w:rFonts w:ascii="Times New Roman" w:eastAsia="Times New Roman" w:hAnsi="Times New Roman" w:cs="Times New Roman"/>
      <w:b w:val="0"/>
      <w:bCs w:val="0"/>
      <w:caps w:val="0"/>
      <w:spacing w:val="0"/>
      <w:sz w:val="24"/>
      <w:szCs w:val="24"/>
      <w:lang w:val="lt-LT" w:eastAsia="lt-LT"/>
    </w:rPr>
  </w:style>
  <w:style w:type="paragraph" w:customStyle="1" w:styleId="xmsonormal">
    <w:name w:val="x_msonormal"/>
    <w:basedOn w:val="prastasis"/>
    <w:rsid w:val="002F7846"/>
    <w:pPr>
      <w:spacing w:after="0" w:line="240" w:lineRule="auto"/>
      <w:jc w:val="left"/>
    </w:pPr>
    <w:rPr>
      <w:rFonts w:ascii="Aptos" w:eastAsiaTheme="minorHAnsi" w:hAnsi="Aptos" w:cs="Apto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861042">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804692861">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ttpagalba.vrm.lt/MS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ttpagalba@vrm.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D4B0F6FF-AF2B-4F54-96A0-2E2F4F35539D}">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16</Pages>
  <Words>35836</Words>
  <Characters>20428</Characters>
  <Application>Microsoft Office Word</Application>
  <DocSecurity>0</DocSecurity>
  <Lines>170</Lines>
  <Paragraphs>112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3</cp:revision>
  <cp:lastPrinted>2021-01-19T12:06:00Z</cp:lastPrinted>
  <dcterms:created xsi:type="dcterms:W3CDTF">2025-12-29T07:57:00Z</dcterms:created>
  <dcterms:modified xsi:type="dcterms:W3CDTF">2025-12-29T08:09:00Z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